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A50C4" w14:textId="77777777" w:rsidR="00991389" w:rsidRDefault="00991389" w:rsidP="008048E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980" w:type="dxa"/>
        <w:tblLook w:val="01E0" w:firstRow="1" w:lastRow="1" w:firstColumn="1" w:lastColumn="1" w:noHBand="0" w:noVBand="0"/>
      </w:tblPr>
      <w:tblGrid>
        <w:gridCol w:w="9980"/>
      </w:tblGrid>
      <w:tr w:rsidR="00991389" w:rsidRPr="00991389" w14:paraId="4B933FF9" w14:textId="77777777" w:rsidTr="00474983">
        <w:trPr>
          <w:trHeight w:val="225"/>
        </w:trPr>
        <w:tc>
          <w:tcPr>
            <w:tcW w:w="9980" w:type="dxa"/>
          </w:tcPr>
          <w:p w14:paraId="56E93496" w14:textId="77777777" w:rsidR="00991389" w:rsidRPr="00991389" w:rsidRDefault="00991389" w:rsidP="00991389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ind w:left="-396" w:right="-27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kern w:val="0"/>
                <w:sz w:val="28"/>
                <w:szCs w:val="20"/>
                <w:lang w:eastAsia="ru-RU" w:bidi="ar-SA"/>
              </w:rPr>
            </w:pPr>
            <w:r w:rsidRPr="00991389">
              <w:rPr>
                <w:rFonts w:ascii="Times New Roman" w:eastAsia="Times New Roman" w:hAnsi="Times New Roman" w:cs="Times New Roman"/>
                <w:b/>
                <w:spacing w:val="20"/>
                <w:kern w:val="0"/>
                <w:sz w:val="28"/>
                <w:szCs w:val="20"/>
                <w:lang w:eastAsia="ru-RU" w:bidi="ar-SA"/>
              </w:rPr>
              <w:t>ИРКУТСКАЯ ОБЛАСТЬ</w:t>
            </w:r>
          </w:p>
        </w:tc>
      </w:tr>
      <w:tr w:rsidR="00991389" w:rsidRPr="00991389" w14:paraId="0E86B205" w14:textId="77777777" w:rsidTr="00474983">
        <w:trPr>
          <w:trHeight w:val="460"/>
        </w:trPr>
        <w:tc>
          <w:tcPr>
            <w:tcW w:w="9980" w:type="dxa"/>
          </w:tcPr>
          <w:p w14:paraId="6B0A195B" w14:textId="77777777" w:rsidR="00991389" w:rsidRPr="00991389" w:rsidRDefault="00991389" w:rsidP="00991389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ind w:left="-396" w:right="-27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kern w:val="0"/>
                <w:sz w:val="28"/>
                <w:szCs w:val="20"/>
                <w:lang w:eastAsia="ru-RU" w:bidi="ar-SA"/>
              </w:rPr>
            </w:pPr>
            <w:r w:rsidRPr="00991389">
              <w:rPr>
                <w:rFonts w:ascii="Times New Roman" w:eastAsia="Times New Roman" w:hAnsi="Times New Roman" w:cs="Times New Roman"/>
                <w:b/>
                <w:spacing w:val="20"/>
                <w:kern w:val="0"/>
                <w:sz w:val="28"/>
                <w:szCs w:val="20"/>
                <w:lang w:eastAsia="ru-RU" w:bidi="ar-SA"/>
              </w:rPr>
              <w:t>Муниципальное образование</w:t>
            </w:r>
          </w:p>
          <w:p w14:paraId="7D7BB975" w14:textId="77777777" w:rsidR="00991389" w:rsidRPr="00991389" w:rsidRDefault="00991389" w:rsidP="00991389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ind w:left="-396" w:right="-27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kern w:val="0"/>
                <w:sz w:val="28"/>
                <w:szCs w:val="20"/>
                <w:lang w:eastAsia="ru-RU" w:bidi="ar-SA"/>
              </w:rPr>
            </w:pPr>
            <w:r w:rsidRPr="00991389">
              <w:rPr>
                <w:rFonts w:ascii="Times New Roman" w:eastAsia="Times New Roman" w:hAnsi="Times New Roman" w:cs="Times New Roman"/>
                <w:b/>
                <w:spacing w:val="20"/>
                <w:kern w:val="0"/>
                <w:sz w:val="28"/>
                <w:szCs w:val="20"/>
                <w:lang w:eastAsia="ru-RU" w:bidi="ar-SA"/>
              </w:rPr>
              <w:t>«Тулунский район»</w:t>
            </w:r>
          </w:p>
        </w:tc>
      </w:tr>
      <w:tr w:rsidR="00991389" w:rsidRPr="00991389" w14:paraId="17D379EB" w14:textId="77777777" w:rsidTr="00474983">
        <w:trPr>
          <w:trHeight w:val="235"/>
        </w:trPr>
        <w:tc>
          <w:tcPr>
            <w:tcW w:w="9980" w:type="dxa"/>
          </w:tcPr>
          <w:p w14:paraId="60682EAD" w14:textId="77777777" w:rsidR="00991389" w:rsidRPr="00991389" w:rsidRDefault="00991389" w:rsidP="00991389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ind w:left="-396" w:right="-271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0"/>
                <w:kern w:val="0"/>
                <w:sz w:val="28"/>
                <w:szCs w:val="20"/>
                <w:lang w:eastAsia="ru-RU" w:bidi="ar-SA"/>
              </w:rPr>
            </w:pPr>
          </w:p>
        </w:tc>
      </w:tr>
      <w:tr w:rsidR="00991389" w:rsidRPr="00991389" w14:paraId="23E8C9BC" w14:textId="77777777" w:rsidTr="00474983">
        <w:trPr>
          <w:trHeight w:val="686"/>
        </w:trPr>
        <w:tc>
          <w:tcPr>
            <w:tcW w:w="9980" w:type="dxa"/>
          </w:tcPr>
          <w:p w14:paraId="26F8E265" w14:textId="77777777" w:rsidR="00991389" w:rsidRPr="00991389" w:rsidRDefault="00991389" w:rsidP="00991389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ind w:left="-396" w:right="-27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kern w:val="0"/>
                <w:sz w:val="28"/>
                <w:szCs w:val="20"/>
                <w:lang w:eastAsia="ru-RU" w:bidi="ar-SA"/>
              </w:rPr>
            </w:pPr>
            <w:r w:rsidRPr="00991389">
              <w:rPr>
                <w:rFonts w:ascii="Times New Roman" w:eastAsia="Times New Roman" w:hAnsi="Times New Roman" w:cs="Times New Roman"/>
                <w:b/>
                <w:spacing w:val="20"/>
                <w:kern w:val="0"/>
                <w:sz w:val="28"/>
                <w:szCs w:val="20"/>
                <w:lang w:eastAsia="ru-RU" w:bidi="ar-SA"/>
              </w:rPr>
              <w:t>Д У М А</w:t>
            </w:r>
          </w:p>
          <w:p w14:paraId="3512151C" w14:textId="77777777" w:rsidR="00991389" w:rsidRPr="00991389" w:rsidRDefault="00991389" w:rsidP="00991389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ind w:left="-396" w:right="-27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kern w:val="0"/>
                <w:sz w:val="28"/>
                <w:szCs w:val="20"/>
                <w:lang w:eastAsia="ru-RU" w:bidi="ar-SA"/>
              </w:rPr>
            </w:pPr>
            <w:r w:rsidRPr="00991389">
              <w:rPr>
                <w:rFonts w:ascii="Times New Roman" w:eastAsia="Times New Roman" w:hAnsi="Times New Roman" w:cs="Times New Roman"/>
                <w:b/>
                <w:spacing w:val="20"/>
                <w:kern w:val="0"/>
                <w:sz w:val="28"/>
                <w:szCs w:val="20"/>
                <w:lang w:eastAsia="ru-RU" w:bidi="ar-SA"/>
              </w:rPr>
              <w:t>Тулунского муниципального района</w:t>
            </w:r>
          </w:p>
          <w:p w14:paraId="11C0938A" w14:textId="77777777" w:rsidR="00991389" w:rsidRPr="00991389" w:rsidRDefault="00991389" w:rsidP="00991389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ind w:left="-396" w:right="-27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kern w:val="0"/>
                <w:sz w:val="28"/>
                <w:szCs w:val="20"/>
                <w:lang w:eastAsia="ru-RU" w:bidi="ar-SA"/>
              </w:rPr>
            </w:pPr>
            <w:r w:rsidRPr="00991389">
              <w:rPr>
                <w:rFonts w:ascii="Times New Roman" w:eastAsia="Times New Roman" w:hAnsi="Times New Roman" w:cs="Times New Roman"/>
                <w:b/>
                <w:spacing w:val="20"/>
                <w:kern w:val="0"/>
                <w:sz w:val="28"/>
                <w:szCs w:val="20"/>
                <w:lang w:eastAsia="ru-RU" w:bidi="ar-SA"/>
              </w:rPr>
              <w:t>седьмого созыва</w:t>
            </w:r>
          </w:p>
        </w:tc>
      </w:tr>
      <w:tr w:rsidR="00991389" w:rsidRPr="00991389" w14:paraId="12396FB9" w14:textId="77777777" w:rsidTr="00474983">
        <w:trPr>
          <w:trHeight w:val="235"/>
        </w:trPr>
        <w:tc>
          <w:tcPr>
            <w:tcW w:w="9980" w:type="dxa"/>
          </w:tcPr>
          <w:p w14:paraId="348FF868" w14:textId="77777777" w:rsidR="00991389" w:rsidRPr="00991389" w:rsidRDefault="00991389" w:rsidP="00991389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ind w:left="-396" w:right="-27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kern w:val="0"/>
                <w:sz w:val="28"/>
                <w:szCs w:val="20"/>
                <w:lang w:eastAsia="ru-RU" w:bidi="ar-SA"/>
              </w:rPr>
            </w:pPr>
          </w:p>
        </w:tc>
      </w:tr>
      <w:tr w:rsidR="00991389" w:rsidRPr="00991389" w14:paraId="7F037897" w14:textId="77777777" w:rsidTr="00474983">
        <w:trPr>
          <w:trHeight w:val="225"/>
        </w:trPr>
        <w:tc>
          <w:tcPr>
            <w:tcW w:w="9980" w:type="dxa"/>
          </w:tcPr>
          <w:p w14:paraId="407FB9B0" w14:textId="77777777" w:rsidR="00991389" w:rsidRPr="00991389" w:rsidRDefault="00991389" w:rsidP="00991389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ind w:left="-396" w:right="-27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kern w:val="0"/>
                <w:sz w:val="28"/>
                <w:szCs w:val="20"/>
                <w:lang w:eastAsia="ru-RU" w:bidi="ar-SA"/>
              </w:rPr>
            </w:pPr>
            <w:r w:rsidRPr="00991389">
              <w:rPr>
                <w:rFonts w:ascii="Times New Roman" w:eastAsia="Times New Roman" w:hAnsi="Times New Roman" w:cs="Times New Roman"/>
                <w:b/>
                <w:spacing w:val="20"/>
                <w:kern w:val="0"/>
                <w:sz w:val="28"/>
                <w:szCs w:val="20"/>
                <w:lang w:eastAsia="ru-RU" w:bidi="ar-SA"/>
              </w:rPr>
              <w:t>РЕШЕНИЕ</w:t>
            </w:r>
          </w:p>
        </w:tc>
      </w:tr>
      <w:tr w:rsidR="00991389" w:rsidRPr="00991389" w14:paraId="0FD0A1E0" w14:textId="77777777" w:rsidTr="00474983">
        <w:trPr>
          <w:trHeight w:val="235"/>
        </w:trPr>
        <w:tc>
          <w:tcPr>
            <w:tcW w:w="9980" w:type="dxa"/>
          </w:tcPr>
          <w:p w14:paraId="43362906" w14:textId="77777777" w:rsidR="00991389" w:rsidRPr="00991389" w:rsidRDefault="00991389" w:rsidP="00991389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ind w:left="-396" w:right="-27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kern w:val="0"/>
                <w:sz w:val="28"/>
                <w:szCs w:val="20"/>
                <w:lang w:eastAsia="ru-RU" w:bidi="ar-SA"/>
              </w:rPr>
            </w:pPr>
          </w:p>
        </w:tc>
      </w:tr>
      <w:tr w:rsidR="00991389" w:rsidRPr="00991389" w14:paraId="5AC6342E" w14:textId="77777777" w:rsidTr="00474983">
        <w:trPr>
          <w:trHeight w:val="225"/>
        </w:trPr>
        <w:tc>
          <w:tcPr>
            <w:tcW w:w="9980" w:type="dxa"/>
          </w:tcPr>
          <w:p w14:paraId="51DEC7EB" w14:textId="77777777" w:rsidR="00991389" w:rsidRPr="00991389" w:rsidRDefault="00991389" w:rsidP="00991389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ind w:left="-396" w:right="-271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kern w:val="0"/>
                <w:sz w:val="28"/>
                <w:szCs w:val="20"/>
                <w:lang w:eastAsia="ru-RU" w:bidi="ar-SA"/>
              </w:rPr>
            </w:pPr>
            <w:r w:rsidRPr="00991389">
              <w:rPr>
                <w:rFonts w:ascii="Times New Roman" w:eastAsia="Times New Roman" w:hAnsi="Times New Roman" w:cs="Times New Roman"/>
                <w:b/>
                <w:spacing w:val="20"/>
                <w:kern w:val="0"/>
                <w:sz w:val="28"/>
                <w:szCs w:val="20"/>
                <w:lang w:eastAsia="ru-RU" w:bidi="ar-SA"/>
              </w:rPr>
              <w:t xml:space="preserve">                                                                                         </w:t>
            </w:r>
          </w:p>
          <w:p w14:paraId="6AA86F64" w14:textId="6AC1D0A3" w:rsidR="00991389" w:rsidRPr="00991389" w:rsidRDefault="00991389" w:rsidP="00CF28F3">
            <w:pPr>
              <w:widowControl/>
              <w:tabs>
                <w:tab w:val="left" w:pos="0"/>
                <w:tab w:val="left" w:pos="7155"/>
              </w:tabs>
              <w:suppressAutoHyphens w:val="0"/>
              <w:overflowPunct w:val="0"/>
              <w:autoSpaceDE w:val="0"/>
              <w:autoSpaceDN w:val="0"/>
              <w:adjustRightInd w:val="0"/>
              <w:ind w:left="-396" w:right="-271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kern w:val="0"/>
                <w:sz w:val="28"/>
                <w:szCs w:val="20"/>
                <w:lang w:eastAsia="ru-RU" w:bidi="ar-SA"/>
              </w:rPr>
            </w:pPr>
            <w:r w:rsidRPr="00991389">
              <w:rPr>
                <w:rFonts w:ascii="Times New Roman" w:eastAsia="Times New Roman" w:hAnsi="Times New Roman" w:cs="Times New Roman"/>
                <w:b/>
                <w:spacing w:val="20"/>
                <w:kern w:val="0"/>
                <w:sz w:val="28"/>
                <w:szCs w:val="20"/>
                <w:lang w:eastAsia="ru-RU" w:bidi="ar-SA"/>
              </w:rPr>
              <w:tab/>
            </w:r>
            <w:r w:rsidR="00CF28F3">
              <w:rPr>
                <w:rFonts w:ascii="Times New Roman" w:eastAsia="Times New Roman" w:hAnsi="Times New Roman" w:cs="Times New Roman"/>
                <w:b/>
                <w:spacing w:val="20"/>
                <w:kern w:val="0"/>
                <w:sz w:val="28"/>
                <w:szCs w:val="20"/>
                <w:lang w:eastAsia="ru-RU" w:bidi="ar-SA"/>
              </w:rPr>
              <w:t>31 января</w:t>
            </w:r>
            <w:r w:rsidRPr="00991389">
              <w:rPr>
                <w:rFonts w:ascii="Times New Roman" w:eastAsia="Times New Roman" w:hAnsi="Times New Roman" w:cs="Times New Roman"/>
                <w:b/>
                <w:spacing w:val="20"/>
                <w:kern w:val="0"/>
                <w:sz w:val="28"/>
                <w:szCs w:val="20"/>
                <w:lang w:eastAsia="ru-RU" w:bidi="ar-SA"/>
              </w:rPr>
              <w:t xml:space="preserve">   202</w:t>
            </w:r>
            <w:r>
              <w:rPr>
                <w:rFonts w:ascii="Times New Roman" w:eastAsia="Times New Roman" w:hAnsi="Times New Roman" w:cs="Times New Roman"/>
                <w:b/>
                <w:spacing w:val="20"/>
                <w:kern w:val="0"/>
                <w:sz w:val="28"/>
                <w:szCs w:val="20"/>
                <w:lang w:eastAsia="ru-RU" w:bidi="ar-SA"/>
              </w:rPr>
              <w:t xml:space="preserve">3 </w:t>
            </w:r>
            <w:r w:rsidRPr="00991389">
              <w:rPr>
                <w:rFonts w:ascii="Times New Roman" w:eastAsia="Times New Roman" w:hAnsi="Times New Roman" w:cs="Times New Roman"/>
                <w:b/>
                <w:spacing w:val="20"/>
                <w:kern w:val="0"/>
                <w:sz w:val="28"/>
                <w:szCs w:val="20"/>
                <w:lang w:eastAsia="ru-RU" w:bidi="ar-SA"/>
              </w:rPr>
              <w:t>г.</w:t>
            </w:r>
            <w:r w:rsidRPr="00991389">
              <w:rPr>
                <w:rFonts w:ascii="Times New Roman" w:eastAsia="Times New Roman" w:hAnsi="Times New Roman" w:cs="Times New Roman"/>
                <w:b/>
                <w:spacing w:val="20"/>
                <w:kern w:val="0"/>
                <w:sz w:val="28"/>
                <w:szCs w:val="20"/>
                <w:lang w:eastAsia="ru-RU" w:bidi="ar-SA"/>
              </w:rPr>
              <w:tab/>
            </w:r>
            <w:r w:rsidR="00E64AFC">
              <w:rPr>
                <w:rFonts w:ascii="Times New Roman" w:eastAsia="Times New Roman" w:hAnsi="Times New Roman" w:cs="Times New Roman"/>
                <w:b/>
                <w:spacing w:val="20"/>
                <w:kern w:val="0"/>
                <w:sz w:val="28"/>
                <w:szCs w:val="20"/>
                <w:lang w:eastAsia="ru-RU" w:bidi="ar-SA"/>
              </w:rPr>
              <w:t xml:space="preserve">       </w:t>
            </w:r>
            <w:r w:rsidRPr="00991389">
              <w:rPr>
                <w:rFonts w:ascii="Times New Roman" w:eastAsia="Times New Roman" w:hAnsi="Times New Roman" w:cs="Times New Roman"/>
                <w:b/>
                <w:spacing w:val="20"/>
                <w:kern w:val="0"/>
                <w:sz w:val="28"/>
                <w:szCs w:val="20"/>
                <w:lang w:eastAsia="ru-RU" w:bidi="ar-SA"/>
              </w:rPr>
              <w:t>№</w:t>
            </w:r>
            <w:r w:rsidR="007025A4">
              <w:rPr>
                <w:rFonts w:ascii="Times New Roman" w:eastAsia="Times New Roman" w:hAnsi="Times New Roman" w:cs="Times New Roman"/>
                <w:b/>
                <w:spacing w:val="20"/>
                <w:kern w:val="0"/>
                <w:sz w:val="28"/>
                <w:szCs w:val="20"/>
                <w:lang w:eastAsia="ru-RU" w:bidi="ar-SA"/>
              </w:rPr>
              <w:t xml:space="preserve"> </w:t>
            </w:r>
            <w:r w:rsidR="00CF28F3">
              <w:rPr>
                <w:rFonts w:ascii="Times New Roman" w:eastAsia="Times New Roman" w:hAnsi="Times New Roman" w:cs="Times New Roman"/>
                <w:b/>
                <w:spacing w:val="20"/>
                <w:kern w:val="0"/>
                <w:sz w:val="28"/>
                <w:szCs w:val="20"/>
                <w:lang w:eastAsia="ru-RU" w:bidi="ar-SA"/>
              </w:rPr>
              <w:t>388</w:t>
            </w:r>
          </w:p>
        </w:tc>
      </w:tr>
      <w:tr w:rsidR="00991389" w:rsidRPr="00991389" w14:paraId="4378AF3F" w14:textId="77777777" w:rsidTr="00474983">
        <w:trPr>
          <w:trHeight w:val="235"/>
        </w:trPr>
        <w:tc>
          <w:tcPr>
            <w:tcW w:w="9980" w:type="dxa"/>
          </w:tcPr>
          <w:p w14:paraId="00CCB549" w14:textId="77777777" w:rsidR="00991389" w:rsidRDefault="00991389" w:rsidP="00991389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ind w:left="-396" w:right="-27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kern w:val="0"/>
                <w:sz w:val="28"/>
                <w:szCs w:val="20"/>
                <w:lang w:eastAsia="ru-RU" w:bidi="ar-SA"/>
              </w:rPr>
            </w:pPr>
            <w:r w:rsidRPr="00991389">
              <w:rPr>
                <w:rFonts w:ascii="Times New Roman" w:eastAsia="Times New Roman" w:hAnsi="Times New Roman" w:cs="Times New Roman"/>
                <w:b/>
                <w:spacing w:val="20"/>
                <w:kern w:val="0"/>
                <w:sz w:val="28"/>
                <w:szCs w:val="20"/>
                <w:lang w:eastAsia="ru-RU" w:bidi="ar-SA"/>
              </w:rPr>
              <w:t>г. Тулун</w:t>
            </w:r>
          </w:p>
          <w:p w14:paraId="48536C90" w14:textId="77777777" w:rsidR="00991389" w:rsidRPr="00991389" w:rsidRDefault="00991389" w:rsidP="007025A4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ind w:right="-271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kern w:val="0"/>
                <w:sz w:val="28"/>
                <w:szCs w:val="20"/>
                <w:lang w:eastAsia="ru-RU" w:bidi="ar-SA"/>
              </w:rPr>
            </w:pPr>
          </w:p>
        </w:tc>
      </w:tr>
      <w:tr w:rsidR="00991389" w:rsidRPr="00991389" w14:paraId="716BD1E0" w14:textId="77777777" w:rsidTr="00474983">
        <w:trPr>
          <w:trHeight w:val="928"/>
        </w:trPr>
        <w:tc>
          <w:tcPr>
            <w:tcW w:w="9980" w:type="dxa"/>
          </w:tcPr>
          <w:tbl>
            <w:tblPr>
              <w:tblW w:w="6707" w:type="dxa"/>
              <w:tblInd w:w="6" w:type="dxa"/>
              <w:tblLook w:val="04A0" w:firstRow="1" w:lastRow="0" w:firstColumn="1" w:lastColumn="0" w:noHBand="0" w:noVBand="1"/>
            </w:tblPr>
            <w:tblGrid>
              <w:gridCol w:w="6707"/>
            </w:tblGrid>
            <w:tr w:rsidR="00991389" w:rsidRPr="00991389" w14:paraId="67B5DD45" w14:textId="77777777" w:rsidTr="00474983">
              <w:trPr>
                <w:trHeight w:val="726"/>
              </w:trPr>
              <w:tc>
                <w:tcPr>
                  <w:tcW w:w="6707" w:type="dxa"/>
                </w:tcPr>
                <w:p w14:paraId="07E7EE83" w14:textId="77777777" w:rsidR="00991389" w:rsidRPr="00991389" w:rsidRDefault="00991389" w:rsidP="00991389">
                  <w:pPr>
                    <w:widowControl/>
                    <w:suppressAutoHyphens w:val="0"/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eastAsia="Calibri" w:hAnsi="Times New Roman" w:cs="Times New Roman"/>
                      <w:kern w:val="0"/>
                      <w:sz w:val="28"/>
                      <w:szCs w:val="28"/>
                      <w:lang w:eastAsia="en-US" w:bidi="ar-SA"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  <w:kern w:val="0"/>
                      <w:sz w:val="28"/>
                      <w:szCs w:val="28"/>
                      <w:shd w:val="clear" w:color="auto" w:fill="FFFFFF"/>
                      <w:lang w:eastAsia="en-US" w:bidi="ar-SA"/>
                    </w:rPr>
                    <w:t>О развитии животноводства на территории                                Тулунс</w:t>
                  </w:r>
                  <w:r w:rsidRPr="00991389">
                    <w:rPr>
                      <w:rFonts w:ascii="Times New Roman" w:eastAsia="Calibri" w:hAnsi="Times New Roman" w:cs="Times New Roman"/>
                      <w:bCs/>
                      <w:kern w:val="0"/>
                      <w:sz w:val="28"/>
                      <w:szCs w:val="28"/>
                      <w:shd w:val="clear" w:color="auto" w:fill="FFFFFF"/>
                      <w:lang w:eastAsia="en-US" w:bidi="ar-SA"/>
                    </w:rPr>
                    <w:t>кого района</w:t>
                  </w:r>
                  <w:r>
                    <w:rPr>
                      <w:rFonts w:ascii="Times New Roman" w:eastAsia="Calibri" w:hAnsi="Times New Roman" w:cs="Times New Roman"/>
                      <w:bCs/>
                      <w:kern w:val="0"/>
                      <w:sz w:val="28"/>
                      <w:szCs w:val="28"/>
                      <w:shd w:val="clear" w:color="auto" w:fill="FFFFFF"/>
                      <w:lang w:eastAsia="en-US" w:bidi="ar-SA"/>
                    </w:rPr>
                    <w:t xml:space="preserve"> за период 2020-2022 гг. и                          его перспективах</w:t>
                  </w:r>
                </w:p>
              </w:tc>
            </w:tr>
            <w:tr w:rsidR="00991389" w:rsidRPr="00991389" w14:paraId="2FD29C35" w14:textId="77777777" w:rsidTr="00474983">
              <w:trPr>
                <w:trHeight w:val="47"/>
              </w:trPr>
              <w:tc>
                <w:tcPr>
                  <w:tcW w:w="6707" w:type="dxa"/>
                </w:tcPr>
                <w:p w14:paraId="46F69D6C" w14:textId="77777777" w:rsidR="00991389" w:rsidRDefault="00991389" w:rsidP="00991389">
                  <w:pPr>
                    <w:widowControl/>
                    <w:tabs>
                      <w:tab w:val="left" w:pos="5334"/>
                    </w:tabs>
                    <w:suppressAutoHyphens w:val="0"/>
                    <w:autoSpaceDE w:val="0"/>
                    <w:autoSpaceDN w:val="0"/>
                    <w:adjustRightInd w:val="0"/>
                    <w:jc w:val="both"/>
                    <w:outlineLvl w:val="1"/>
                    <w:rPr>
                      <w:rFonts w:ascii="Times New Roman" w:eastAsia="Calibri" w:hAnsi="Times New Roman" w:cs="Times New Roman"/>
                      <w:i/>
                      <w:kern w:val="0"/>
                      <w:sz w:val="28"/>
                      <w:szCs w:val="28"/>
                      <w:lang w:eastAsia="en-US" w:bidi="ar-SA"/>
                    </w:rPr>
                  </w:pPr>
                  <w:r w:rsidRPr="00991389">
                    <w:rPr>
                      <w:rFonts w:ascii="Times New Roman" w:eastAsia="Calibri" w:hAnsi="Times New Roman" w:cs="Times New Roman"/>
                      <w:i/>
                      <w:kern w:val="0"/>
                      <w:sz w:val="28"/>
                      <w:szCs w:val="28"/>
                      <w:lang w:eastAsia="en-US" w:bidi="ar-SA"/>
                    </w:rPr>
                    <w:tab/>
                  </w:r>
                </w:p>
                <w:p w14:paraId="7E020DA6" w14:textId="77777777" w:rsidR="007025A4" w:rsidRPr="00991389" w:rsidRDefault="007025A4" w:rsidP="00991389">
                  <w:pPr>
                    <w:widowControl/>
                    <w:tabs>
                      <w:tab w:val="left" w:pos="5334"/>
                    </w:tabs>
                    <w:suppressAutoHyphens w:val="0"/>
                    <w:autoSpaceDE w:val="0"/>
                    <w:autoSpaceDN w:val="0"/>
                    <w:adjustRightInd w:val="0"/>
                    <w:jc w:val="both"/>
                    <w:outlineLvl w:val="1"/>
                    <w:rPr>
                      <w:rFonts w:ascii="Times New Roman" w:eastAsia="Calibri" w:hAnsi="Times New Roman" w:cs="Times New Roman"/>
                      <w:i/>
                      <w:kern w:val="0"/>
                      <w:sz w:val="28"/>
                      <w:szCs w:val="28"/>
                      <w:lang w:eastAsia="en-US" w:bidi="ar-SA"/>
                    </w:rPr>
                  </w:pPr>
                </w:p>
              </w:tc>
            </w:tr>
          </w:tbl>
          <w:p w14:paraId="3DBF5D51" w14:textId="77777777" w:rsidR="00991389" w:rsidRPr="00991389" w:rsidRDefault="00991389" w:rsidP="00991389">
            <w:pPr>
              <w:widowControl/>
              <w:suppressAutoHyphens w:val="0"/>
              <w:rPr>
                <w:rFonts w:ascii="Calibri" w:eastAsia="Calibri" w:hAnsi="Calibri" w:cs="Times New Roman"/>
                <w:b/>
                <w:bCs/>
                <w:i/>
                <w:iCs/>
                <w:kern w:val="0"/>
                <w:sz w:val="28"/>
                <w:szCs w:val="28"/>
                <w:lang w:eastAsia="en-US" w:bidi="ar-SA"/>
              </w:rPr>
            </w:pPr>
          </w:p>
        </w:tc>
      </w:tr>
    </w:tbl>
    <w:p w14:paraId="30884A5F" w14:textId="77777777" w:rsidR="00E64AFC" w:rsidRDefault="00E64AFC" w:rsidP="00E64AFC">
      <w:pPr>
        <w:widowControl/>
        <w:suppressAutoHyphens w:val="0"/>
        <w:autoSpaceDE w:val="0"/>
        <w:autoSpaceDN w:val="0"/>
        <w:adjustRightInd w:val="0"/>
        <w:ind w:firstLine="708"/>
        <w:jc w:val="both"/>
        <w:outlineLvl w:val="1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</w:p>
    <w:p w14:paraId="505F7C54" w14:textId="4B30F50F" w:rsidR="00991389" w:rsidRDefault="00991389" w:rsidP="00E64AFC">
      <w:pPr>
        <w:widowControl/>
        <w:suppressAutoHyphens w:val="0"/>
        <w:autoSpaceDE w:val="0"/>
        <w:autoSpaceDN w:val="0"/>
        <w:adjustRightInd w:val="0"/>
        <w:ind w:firstLine="708"/>
        <w:jc w:val="both"/>
        <w:outlineLvl w:val="1"/>
        <w:rPr>
          <w:rFonts w:ascii="Times New Roman" w:eastAsia="Calibri" w:hAnsi="Times New Roman" w:cs="Times New Roman"/>
          <w:bCs/>
          <w:kern w:val="0"/>
          <w:sz w:val="28"/>
          <w:szCs w:val="28"/>
          <w:shd w:val="clear" w:color="auto" w:fill="FFFFFF"/>
          <w:lang w:eastAsia="en-US" w:bidi="ar-SA"/>
        </w:rPr>
      </w:pPr>
      <w:r w:rsidRPr="00991389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Заслушав и обсудив информацию</w:t>
      </w:r>
      <w:r w:rsidRPr="00991389">
        <w:rPr>
          <w:rFonts w:ascii="Times New Roman" w:eastAsia="Calibri" w:hAnsi="Times New Roman" w:cs="Times New Roman"/>
          <w:bCs/>
          <w:kern w:val="0"/>
          <w:sz w:val="28"/>
          <w:szCs w:val="28"/>
          <w:shd w:val="clear" w:color="auto" w:fill="FFFFFF"/>
          <w:lang w:eastAsia="en-US" w:bidi="ar-SA"/>
        </w:rPr>
        <w:t xml:space="preserve"> </w:t>
      </w:r>
      <w:r w:rsidRPr="00991389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начальника Управления</w:t>
      </w:r>
      <w:r w:rsidRPr="00991389">
        <w:rPr>
          <w:rFonts w:ascii="Times New Roman" w:eastAsia="Calibri" w:hAnsi="Times New Roman" w:cs="Times New Roman"/>
          <w:i/>
          <w:kern w:val="0"/>
          <w:sz w:val="28"/>
          <w:szCs w:val="28"/>
          <w:lang w:eastAsia="en-US" w:bidi="ar-SA"/>
        </w:rPr>
        <w:t xml:space="preserve"> </w:t>
      </w:r>
      <w:r w:rsidRPr="00991389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сельского хозяйства Комитета по экономике и развитию предпринимательства администрации</w:t>
      </w:r>
      <w:r w:rsidR="00E64AFC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</w:t>
      </w:r>
      <w:r w:rsidRPr="00991389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Тулунского муниципального района Лисичкиной Т.М.</w:t>
      </w:r>
      <w:r w:rsidRPr="00991389">
        <w:rPr>
          <w:rFonts w:ascii="Times New Roman" w:eastAsia="Calibri" w:hAnsi="Times New Roman" w:cs="Times New Roman"/>
          <w:bCs/>
          <w:kern w:val="0"/>
          <w:sz w:val="28"/>
          <w:szCs w:val="28"/>
          <w:shd w:val="clear" w:color="auto" w:fill="FFFFFF"/>
          <w:lang w:eastAsia="en-US" w:bidi="ar-SA"/>
        </w:rPr>
        <w:t xml:space="preserve"> </w:t>
      </w:r>
      <w:r w:rsidR="007025A4">
        <w:rPr>
          <w:rFonts w:ascii="Times New Roman" w:eastAsia="Calibri" w:hAnsi="Times New Roman" w:cs="Times New Roman"/>
          <w:bCs/>
          <w:kern w:val="0"/>
          <w:sz w:val="28"/>
          <w:szCs w:val="28"/>
          <w:shd w:val="clear" w:color="auto" w:fill="FFFFFF"/>
          <w:lang w:eastAsia="en-US" w:bidi="ar-SA"/>
        </w:rPr>
        <w:t xml:space="preserve">о </w:t>
      </w:r>
      <w:r>
        <w:rPr>
          <w:rFonts w:ascii="Times New Roman" w:eastAsia="Calibri" w:hAnsi="Times New Roman" w:cs="Times New Roman"/>
          <w:bCs/>
          <w:kern w:val="0"/>
          <w:sz w:val="28"/>
          <w:szCs w:val="28"/>
          <w:shd w:val="clear" w:color="auto" w:fill="FFFFFF"/>
          <w:lang w:eastAsia="en-US" w:bidi="ar-SA"/>
        </w:rPr>
        <w:t xml:space="preserve">развитии </w:t>
      </w:r>
      <w:r w:rsidR="007025A4">
        <w:rPr>
          <w:rFonts w:ascii="Times New Roman" w:eastAsia="Calibri" w:hAnsi="Times New Roman" w:cs="Times New Roman"/>
          <w:bCs/>
          <w:kern w:val="0"/>
          <w:sz w:val="28"/>
          <w:szCs w:val="28"/>
          <w:shd w:val="clear" w:color="auto" w:fill="FFFFFF"/>
          <w:lang w:eastAsia="en-US" w:bidi="ar-SA"/>
        </w:rPr>
        <w:t xml:space="preserve">                                           </w:t>
      </w:r>
      <w:r>
        <w:rPr>
          <w:rFonts w:ascii="Times New Roman" w:eastAsia="Calibri" w:hAnsi="Times New Roman" w:cs="Times New Roman"/>
          <w:bCs/>
          <w:kern w:val="0"/>
          <w:sz w:val="28"/>
          <w:szCs w:val="28"/>
          <w:shd w:val="clear" w:color="auto" w:fill="FFFFFF"/>
          <w:lang w:eastAsia="en-US" w:bidi="ar-SA"/>
        </w:rPr>
        <w:t>животноводства на территории Тулунс</w:t>
      </w:r>
      <w:r w:rsidRPr="00991389">
        <w:rPr>
          <w:rFonts w:ascii="Times New Roman" w:eastAsia="Calibri" w:hAnsi="Times New Roman" w:cs="Times New Roman"/>
          <w:bCs/>
          <w:kern w:val="0"/>
          <w:sz w:val="28"/>
          <w:szCs w:val="28"/>
          <w:shd w:val="clear" w:color="auto" w:fill="FFFFFF"/>
          <w:lang w:eastAsia="en-US" w:bidi="ar-SA"/>
        </w:rPr>
        <w:t>кого района</w:t>
      </w:r>
      <w:r>
        <w:rPr>
          <w:rFonts w:ascii="Times New Roman" w:eastAsia="Calibri" w:hAnsi="Times New Roman" w:cs="Times New Roman"/>
          <w:bCs/>
          <w:kern w:val="0"/>
          <w:sz w:val="28"/>
          <w:szCs w:val="28"/>
          <w:shd w:val="clear" w:color="auto" w:fill="FFFFFF"/>
          <w:lang w:eastAsia="en-US" w:bidi="ar-SA"/>
        </w:rPr>
        <w:t xml:space="preserve"> за период 2020-2022 гг.  </w:t>
      </w:r>
      <w:r w:rsidR="00E64AFC">
        <w:rPr>
          <w:rFonts w:ascii="Times New Roman" w:eastAsia="Calibri" w:hAnsi="Times New Roman" w:cs="Times New Roman"/>
          <w:bCs/>
          <w:kern w:val="0"/>
          <w:sz w:val="28"/>
          <w:szCs w:val="28"/>
          <w:shd w:val="clear" w:color="auto" w:fill="FFFFFF"/>
          <w:lang w:eastAsia="en-US" w:bidi="ar-SA"/>
        </w:rPr>
        <w:t>и его</w:t>
      </w:r>
      <w:r>
        <w:rPr>
          <w:rFonts w:ascii="Times New Roman" w:eastAsia="Calibri" w:hAnsi="Times New Roman" w:cs="Times New Roman"/>
          <w:bCs/>
          <w:kern w:val="0"/>
          <w:sz w:val="28"/>
          <w:szCs w:val="28"/>
          <w:shd w:val="clear" w:color="auto" w:fill="FFFFFF"/>
          <w:lang w:eastAsia="en-US" w:bidi="ar-SA"/>
        </w:rPr>
        <w:t xml:space="preserve"> перспективах</w:t>
      </w:r>
      <w:r w:rsidR="00E64AFC">
        <w:rPr>
          <w:rFonts w:ascii="Times New Roman" w:eastAsia="Calibri" w:hAnsi="Times New Roman" w:cs="Times New Roman"/>
          <w:bCs/>
          <w:kern w:val="0"/>
          <w:sz w:val="28"/>
          <w:szCs w:val="28"/>
          <w:shd w:val="clear" w:color="auto" w:fill="FFFFFF"/>
          <w:lang w:eastAsia="en-US" w:bidi="ar-SA"/>
        </w:rPr>
        <w:t>, руководствуясь ст.ст.27, 44 Устава муниципального образования «Тулунский район», Дума Тулунского муниципального района</w:t>
      </w:r>
    </w:p>
    <w:p w14:paraId="5970AA3A" w14:textId="77777777" w:rsidR="00991389" w:rsidRPr="00991389" w:rsidRDefault="00991389" w:rsidP="00E64AFC">
      <w:pPr>
        <w:widowControl/>
        <w:suppressAutoHyphens w:val="0"/>
        <w:autoSpaceDE w:val="0"/>
        <w:autoSpaceDN w:val="0"/>
        <w:adjustRightInd w:val="0"/>
        <w:outlineLvl w:val="1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</w:p>
    <w:p w14:paraId="523F584C" w14:textId="77777777" w:rsidR="00991389" w:rsidRDefault="00991389" w:rsidP="00991389">
      <w:pPr>
        <w:widowControl/>
        <w:suppressAutoHyphens w:val="0"/>
        <w:autoSpaceDE w:val="0"/>
        <w:autoSpaceDN w:val="0"/>
        <w:adjustRightInd w:val="0"/>
        <w:ind w:firstLine="708"/>
        <w:jc w:val="center"/>
        <w:outlineLvl w:val="1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 w:rsidRPr="00991389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РЕШИЛА:</w:t>
      </w:r>
    </w:p>
    <w:p w14:paraId="632B44A8" w14:textId="77777777" w:rsidR="007025A4" w:rsidRPr="00991389" w:rsidRDefault="007025A4" w:rsidP="00991389">
      <w:pPr>
        <w:widowControl/>
        <w:suppressAutoHyphens w:val="0"/>
        <w:autoSpaceDE w:val="0"/>
        <w:autoSpaceDN w:val="0"/>
        <w:adjustRightInd w:val="0"/>
        <w:ind w:firstLine="708"/>
        <w:jc w:val="center"/>
        <w:outlineLvl w:val="1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</w:p>
    <w:p w14:paraId="5099EDF1" w14:textId="53A808E2" w:rsidR="00572E77" w:rsidRDefault="00572E77" w:rsidP="00572E77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1.</w:t>
      </w:r>
      <w:r w:rsidR="00991389" w:rsidRPr="00991389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Информаци</w:t>
      </w:r>
      <w:r w:rsidR="00E64AFC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ю</w:t>
      </w:r>
      <w:r w:rsidR="00991389" w:rsidRPr="00991389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начальника Управления</w:t>
      </w:r>
      <w:r w:rsidR="00991389" w:rsidRPr="00991389">
        <w:rPr>
          <w:rFonts w:ascii="Times New Roman" w:eastAsia="Calibri" w:hAnsi="Times New Roman" w:cs="Times New Roman"/>
          <w:i/>
          <w:kern w:val="0"/>
          <w:sz w:val="28"/>
          <w:szCs w:val="28"/>
          <w:lang w:eastAsia="en-US" w:bidi="ar-SA"/>
        </w:rPr>
        <w:t xml:space="preserve"> </w:t>
      </w:r>
      <w:r w:rsidR="00991389" w:rsidRPr="00991389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сельского хозяйства Комитета по экономике и развитию предпринимательства администрации Тулунского муниципального района Лисичкиной Т. М. </w:t>
      </w:r>
      <w:bookmarkStart w:id="0" w:name="_Hlk126137768"/>
      <w:r w:rsidR="00663CBD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о</w:t>
      </w:r>
      <w:r w:rsidR="00991389">
        <w:rPr>
          <w:rFonts w:ascii="Times New Roman" w:eastAsia="Calibri" w:hAnsi="Times New Roman" w:cs="Times New Roman"/>
          <w:bCs/>
          <w:kern w:val="0"/>
          <w:sz w:val="28"/>
          <w:szCs w:val="28"/>
          <w:shd w:val="clear" w:color="auto" w:fill="FFFFFF"/>
          <w:lang w:eastAsia="en-US" w:bidi="ar-SA"/>
        </w:rPr>
        <w:t xml:space="preserve"> развитии животноводства на                    территории Тулунс</w:t>
      </w:r>
      <w:r w:rsidR="00991389" w:rsidRPr="00991389">
        <w:rPr>
          <w:rFonts w:ascii="Times New Roman" w:eastAsia="Calibri" w:hAnsi="Times New Roman" w:cs="Times New Roman"/>
          <w:bCs/>
          <w:kern w:val="0"/>
          <w:sz w:val="28"/>
          <w:szCs w:val="28"/>
          <w:shd w:val="clear" w:color="auto" w:fill="FFFFFF"/>
          <w:lang w:eastAsia="en-US" w:bidi="ar-SA"/>
        </w:rPr>
        <w:t>кого района</w:t>
      </w:r>
      <w:r w:rsidR="00991389">
        <w:rPr>
          <w:rFonts w:ascii="Times New Roman" w:eastAsia="Calibri" w:hAnsi="Times New Roman" w:cs="Times New Roman"/>
          <w:bCs/>
          <w:kern w:val="0"/>
          <w:sz w:val="28"/>
          <w:szCs w:val="28"/>
          <w:shd w:val="clear" w:color="auto" w:fill="FFFFFF"/>
          <w:lang w:eastAsia="en-US" w:bidi="ar-SA"/>
        </w:rPr>
        <w:t xml:space="preserve"> за период 2020-2022 гг. и его перспективах</w:t>
      </w:r>
      <w:bookmarkEnd w:id="0"/>
      <w:r w:rsidR="00991389" w:rsidRPr="00991389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</w:t>
      </w:r>
      <w:r w:rsidR="00991389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                </w:t>
      </w:r>
      <w:r w:rsidR="00991389" w:rsidRPr="00991389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принять к сведению (прилагается).</w:t>
      </w:r>
    </w:p>
    <w:p w14:paraId="575E7E80" w14:textId="6848030C" w:rsidR="00572E77" w:rsidRPr="00991389" w:rsidRDefault="00572E77" w:rsidP="00572E77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2. </w:t>
      </w:r>
      <w:r w:rsidR="00D17EB5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Рекомендовать 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Администрации Тулунского муниципального района усилить работу по организации потребительских кооперативов на территории Тулунского муниципального района.</w:t>
      </w:r>
    </w:p>
    <w:p w14:paraId="1713B803" w14:textId="64B034D2" w:rsidR="007025A4" w:rsidRDefault="007025A4" w:rsidP="00991389">
      <w:pPr>
        <w:widowControl/>
        <w:suppressAutoHyphens w:val="0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</w:p>
    <w:p w14:paraId="56E74171" w14:textId="77777777" w:rsidR="00E64AFC" w:rsidRDefault="00E64AFC" w:rsidP="00991389">
      <w:pPr>
        <w:widowControl/>
        <w:suppressAutoHyphens w:val="0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</w:p>
    <w:p w14:paraId="6A86FE7D" w14:textId="77777777" w:rsidR="00991389" w:rsidRPr="00991389" w:rsidRDefault="00991389" w:rsidP="00991389">
      <w:pPr>
        <w:widowControl/>
        <w:suppressAutoHyphens w:val="0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 w:rsidRPr="00991389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Председатель Думы Тулунского</w:t>
      </w:r>
    </w:p>
    <w:p w14:paraId="57DDF27A" w14:textId="77777777" w:rsidR="00991389" w:rsidRPr="007025A4" w:rsidRDefault="00991389" w:rsidP="007025A4">
      <w:pPr>
        <w:widowControl/>
        <w:suppressAutoHyphens w:val="0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 w:rsidRPr="00991389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муниципального района</w:t>
      </w:r>
      <w:r w:rsidRPr="00991389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ab/>
      </w:r>
      <w:r w:rsidRPr="00991389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ab/>
      </w:r>
      <w:r w:rsidRPr="00991389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ab/>
      </w:r>
      <w:r w:rsidRPr="00991389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ab/>
      </w:r>
      <w:r w:rsidRPr="00991389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ab/>
      </w:r>
      <w:r w:rsidR="007025A4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                 </w:t>
      </w:r>
      <w:r w:rsidRPr="00991389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В. В. Сидоренко</w:t>
      </w:r>
    </w:p>
    <w:p w14:paraId="0F3DFDA6" w14:textId="77777777" w:rsidR="00E64AFC" w:rsidRDefault="00E64AFC" w:rsidP="00991389">
      <w:pPr>
        <w:widowControl/>
        <w:suppressAutoHyphens w:val="0"/>
        <w:jc w:val="right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</w:p>
    <w:p w14:paraId="0D1473EE" w14:textId="77777777" w:rsidR="00E64AFC" w:rsidRDefault="00E64AFC" w:rsidP="00991389">
      <w:pPr>
        <w:widowControl/>
        <w:suppressAutoHyphens w:val="0"/>
        <w:jc w:val="right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</w:p>
    <w:p w14:paraId="577BDF46" w14:textId="77777777" w:rsidR="00E64AFC" w:rsidRDefault="00E64AFC" w:rsidP="00991389">
      <w:pPr>
        <w:widowControl/>
        <w:suppressAutoHyphens w:val="0"/>
        <w:jc w:val="right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</w:p>
    <w:p w14:paraId="6F5DDAD2" w14:textId="77777777" w:rsidR="00E64AFC" w:rsidRDefault="00E64AFC" w:rsidP="00991389">
      <w:pPr>
        <w:widowControl/>
        <w:suppressAutoHyphens w:val="0"/>
        <w:jc w:val="right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</w:p>
    <w:p w14:paraId="6AEAADBF" w14:textId="77777777" w:rsidR="00E64AFC" w:rsidRDefault="00E64AFC" w:rsidP="00991389">
      <w:pPr>
        <w:widowControl/>
        <w:suppressAutoHyphens w:val="0"/>
        <w:jc w:val="right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</w:p>
    <w:p w14:paraId="78AC0FD4" w14:textId="46ACB6B9" w:rsidR="00991389" w:rsidRPr="00991389" w:rsidRDefault="00991389" w:rsidP="00991389">
      <w:pPr>
        <w:widowControl/>
        <w:suppressAutoHyphens w:val="0"/>
        <w:jc w:val="right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 w:rsidRPr="00991389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Приложение к решению Думы</w:t>
      </w:r>
    </w:p>
    <w:p w14:paraId="7BE82C3A" w14:textId="77777777" w:rsidR="00991389" w:rsidRPr="00991389" w:rsidRDefault="00991389" w:rsidP="00991389">
      <w:pPr>
        <w:widowControl/>
        <w:suppressAutoHyphens w:val="0"/>
        <w:jc w:val="right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 w:rsidRPr="00991389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Тулунского муниципального района</w:t>
      </w:r>
    </w:p>
    <w:p w14:paraId="1EF429D6" w14:textId="741DEFFB" w:rsidR="00E64AFC" w:rsidRPr="00991389" w:rsidRDefault="00CF28F3" w:rsidP="00D36EC1">
      <w:pPr>
        <w:widowControl/>
        <w:suppressAutoHyphens w:val="0"/>
        <w:spacing w:after="200" w:line="276" w:lineRule="auto"/>
        <w:jc w:val="right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о</w:t>
      </w:r>
      <w:r w:rsidR="00991389" w:rsidRPr="00991389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т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31.01.2023г.</w:t>
      </w:r>
      <w:r w:rsidR="00991389" w:rsidRPr="00991389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№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388</w:t>
      </w:r>
    </w:p>
    <w:p w14:paraId="02613E04" w14:textId="17F5AAF8" w:rsidR="00991389" w:rsidRPr="00991389" w:rsidRDefault="00991389" w:rsidP="00991389">
      <w:pPr>
        <w:widowControl/>
        <w:suppressAutoHyphens w:val="0"/>
        <w:spacing w:after="200" w:line="276" w:lineRule="auto"/>
        <w:jc w:val="center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bCs/>
          <w:kern w:val="0"/>
          <w:sz w:val="28"/>
          <w:szCs w:val="28"/>
          <w:shd w:val="clear" w:color="auto" w:fill="FFFFFF"/>
          <w:lang w:eastAsia="en-US" w:bidi="ar-SA"/>
        </w:rPr>
        <w:t>О развитии животноводства на территории Тулунс</w:t>
      </w:r>
      <w:r w:rsidRPr="00991389">
        <w:rPr>
          <w:rFonts w:ascii="Times New Roman" w:eastAsia="Calibri" w:hAnsi="Times New Roman" w:cs="Times New Roman"/>
          <w:bCs/>
          <w:kern w:val="0"/>
          <w:sz w:val="28"/>
          <w:szCs w:val="28"/>
          <w:shd w:val="clear" w:color="auto" w:fill="FFFFFF"/>
          <w:lang w:eastAsia="en-US" w:bidi="ar-SA"/>
        </w:rPr>
        <w:t>кого района</w:t>
      </w:r>
      <w:r>
        <w:rPr>
          <w:rFonts w:ascii="Times New Roman" w:eastAsia="Calibri" w:hAnsi="Times New Roman" w:cs="Times New Roman"/>
          <w:bCs/>
          <w:kern w:val="0"/>
          <w:sz w:val="28"/>
          <w:szCs w:val="28"/>
          <w:shd w:val="clear" w:color="auto" w:fill="FFFFFF"/>
          <w:lang w:eastAsia="en-US" w:bidi="ar-SA"/>
        </w:rPr>
        <w:t xml:space="preserve">                                             за </w:t>
      </w:r>
      <w:proofErr w:type="gramStart"/>
      <w:r>
        <w:rPr>
          <w:rFonts w:ascii="Times New Roman" w:eastAsia="Calibri" w:hAnsi="Times New Roman" w:cs="Times New Roman"/>
          <w:bCs/>
          <w:kern w:val="0"/>
          <w:sz w:val="28"/>
          <w:szCs w:val="28"/>
          <w:shd w:val="clear" w:color="auto" w:fill="FFFFFF"/>
          <w:lang w:eastAsia="en-US" w:bidi="ar-SA"/>
        </w:rPr>
        <w:t>период  2020</w:t>
      </w:r>
      <w:proofErr w:type="gramEnd"/>
      <w:r>
        <w:rPr>
          <w:rFonts w:ascii="Times New Roman" w:eastAsia="Calibri" w:hAnsi="Times New Roman" w:cs="Times New Roman"/>
          <w:bCs/>
          <w:kern w:val="0"/>
          <w:sz w:val="28"/>
          <w:szCs w:val="28"/>
          <w:shd w:val="clear" w:color="auto" w:fill="FFFFFF"/>
          <w:lang w:eastAsia="en-US" w:bidi="ar-SA"/>
        </w:rPr>
        <w:t>-2022 гг. и его перспективах</w:t>
      </w:r>
    </w:p>
    <w:p w14:paraId="6794DB78" w14:textId="77777777" w:rsidR="00332327" w:rsidRDefault="00710FCF" w:rsidP="00710FC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6A18C1">
        <w:rPr>
          <w:rFonts w:ascii="Times New Roman" w:hAnsi="Times New Roman"/>
          <w:sz w:val="28"/>
          <w:szCs w:val="28"/>
        </w:rPr>
        <w:t xml:space="preserve">На территории Тулунского </w:t>
      </w:r>
      <w:r w:rsidR="00332327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района </w:t>
      </w:r>
      <w:r w:rsidR="00332327">
        <w:rPr>
          <w:rFonts w:ascii="Times New Roman" w:hAnsi="Times New Roman"/>
          <w:sz w:val="28"/>
          <w:szCs w:val="28"/>
        </w:rPr>
        <w:t xml:space="preserve">ведут производственную деятельность </w:t>
      </w:r>
      <w:r w:rsidR="00F10A1B">
        <w:rPr>
          <w:rFonts w:ascii="Times New Roman" w:hAnsi="Times New Roman"/>
          <w:sz w:val="28"/>
          <w:szCs w:val="28"/>
        </w:rPr>
        <w:t>5</w:t>
      </w:r>
      <w:r w:rsidR="00332327">
        <w:rPr>
          <w:rFonts w:ascii="Times New Roman" w:hAnsi="Times New Roman"/>
          <w:sz w:val="28"/>
          <w:szCs w:val="28"/>
        </w:rPr>
        <w:t xml:space="preserve"> сельскохозяйственных предприяти</w:t>
      </w:r>
      <w:r>
        <w:rPr>
          <w:rFonts w:ascii="Times New Roman" w:hAnsi="Times New Roman"/>
          <w:sz w:val="28"/>
          <w:szCs w:val="28"/>
        </w:rPr>
        <w:t>й</w:t>
      </w:r>
      <w:r w:rsidR="00332327">
        <w:rPr>
          <w:rFonts w:ascii="Times New Roman" w:hAnsi="Times New Roman"/>
          <w:sz w:val="28"/>
          <w:szCs w:val="28"/>
        </w:rPr>
        <w:t xml:space="preserve"> и </w:t>
      </w:r>
      <w:r w:rsidR="00F10A1B">
        <w:rPr>
          <w:rFonts w:ascii="Times New Roman" w:hAnsi="Times New Roman"/>
          <w:sz w:val="28"/>
          <w:szCs w:val="28"/>
        </w:rPr>
        <w:t>43</w:t>
      </w:r>
      <w:r w:rsidR="00332327">
        <w:rPr>
          <w:rFonts w:ascii="Times New Roman" w:hAnsi="Times New Roman"/>
          <w:sz w:val="28"/>
          <w:szCs w:val="28"/>
        </w:rPr>
        <w:t xml:space="preserve"> крестьянских</w:t>
      </w:r>
      <w:r>
        <w:rPr>
          <w:rFonts w:ascii="Times New Roman" w:hAnsi="Times New Roman"/>
          <w:sz w:val="28"/>
          <w:szCs w:val="28"/>
        </w:rPr>
        <w:t xml:space="preserve"> </w:t>
      </w:r>
      <w:r w:rsidR="00332327">
        <w:rPr>
          <w:rFonts w:ascii="Times New Roman" w:hAnsi="Times New Roman"/>
          <w:sz w:val="28"/>
          <w:szCs w:val="28"/>
        </w:rPr>
        <w:t xml:space="preserve">(фермерских) хозяйств, животноводством занимаются </w:t>
      </w:r>
      <w:r w:rsidR="00782DF0">
        <w:rPr>
          <w:rFonts w:ascii="Times New Roman" w:hAnsi="Times New Roman"/>
          <w:sz w:val="28"/>
          <w:szCs w:val="28"/>
        </w:rPr>
        <w:t xml:space="preserve">8 </w:t>
      </w:r>
      <w:r w:rsidR="00332327">
        <w:rPr>
          <w:rFonts w:ascii="Times New Roman" w:hAnsi="Times New Roman"/>
          <w:sz w:val="28"/>
          <w:szCs w:val="28"/>
        </w:rPr>
        <w:t xml:space="preserve">КФХ и </w:t>
      </w:r>
      <w:r w:rsidR="00F10A1B">
        <w:rPr>
          <w:rFonts w:ascii="Times New Roman" w:hAnsi="Times New Roman"/>
          <w:sz w:val="28"/>
          <w:szCs w:val="28"/>
        </w:rPr>
        <w:t xml:space="preserve">1 </w:t>
      </w:r>
      <w:r w:rsidR="00332327">
        <w:rPr>
          <w:rFonts w:ascii="Times New Roman" w:hAnsi="Times New Roman"/>
          <w:sz w:val="28"/>
          <w:szCs w:val="28"/>
        </w:rPr>
        <w:t>сельскохозяйственное предприятие.</w:t>
      </w:r>
    </w:p>
    <w:p w14:paraId="54B47764" w14:textId="77777777" w:rsidR="000651EB" w:rsidRDefault="00710FCF" w:rsidP="00710FC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B94E50">
        <w:rPr>
          <w:rFonts w:ascii="Times New Roman" w:hAnsi="Times New Roman"/>
          <w:sz w:val="28"/>
          <w:szCs w:val="28"/>
        </w:rPr>
        <w:t>В 2020 году в хозяйствах района числилось 3157 голов</w:t>
      </w:r>
      <w:r w:rsidR="003A2CFB">
        <w:rPr>
          <w:rFonts w:ascii="Times New Roman" w:hAnsi="Times New Roman"/>
          <w:sz w:val="28"/>
          <w:szCs w:val="28"/>
        </w:rPr>
        <w:t xml:space="preserve"> КРС, в том числе коров 1381 голов.</w:t>
      </w:r>
      <w:r>
        <w:rPr>
          <w:rFonts w:ascii="Times New Roman" w:hAnsi="Times New Roman"/>
          <w:sz w:val="28"/>
          <w:szCs w:val="28"/>
        </w:rPr>
        <w:t xml:space="preserve"> </w:t>
      </w:r>
      <w:r w:rsidR="003A2CFB">
        <w:rPr>
          <w:rFonts w:ascii="Times New Roman" w:hAnsi="Times New Roman"/>
          <w:sz w:val="28"/>
          <w:szCs w:val="28"/>
        </w:rPr>
        <w:t xml:space="preserve">По </w:t>
      </w:r>
      <w:r w:rsidR="00A83235">
        <w:rPr>
          <w:rFonts w:ascii="Times New Roman" w:hAnsi="Times New Roman"/>
          <w:sz w:val="28"/>
          <w:szCs w:val="28"/>
        </w:rPr>
        <w:t xml:space="preserve">состоянию на 01.01.2023 поголовье </w:t>
      </w:r>
      <w:r w:rsidR="00375B98">
        <w:rPr>
          <w:rFonts w:ascii="Times New Roman" w:hAnsi="Times New Roman"/>
          <w:sz w:val="28"/>
          <w:szCs w:val="28"/>
        </w:rPr>
        <w:t>КРС</w:t>
      </w:r>
      <w:r w:rsidR="00A83235">
        <w:rPr>
          <w:rFonts w:ascii="Times New Roman" w:hAnsi="Times New Roman"/>
          <w:sz w:val="28"/>
          <w:szCs w:val="28"/>
        </w:rPr>
        <w:t xml:space="preserve"> составило</w:t>
      </w:r>
      <w:r w:rsidR="00375B98">
        <w:rPr>
          <w:rFonts w:ascii="Times New Roman" w:hAnsi="Times New Roman"/>
          <w:sz w:val="28"/>
          <w:szCs w:val="28"/>
        </w:rPr>
        <w:t xml:space="preserve"> – </w:t>
      </w:r>
      <w:r w:rsidR="00375B98">
        <w:rPr>
          <w:sz w:val="28"/>
          <w:szCs w:val="28"/>
        </w:rPr>
        <w:t>922</w:t>
      </w:r>
      <w:r w:rsidR="00375B98">
        <w:rPr>
          <w:rFonts w:ascii="Times New Roman" w:hAnsi="Times New Roman"/>
          <w:sz w:val="28"/>
          <w:szCs w:val="28"/>
        </w:rPr>
        <w:t xml:space="preserve"> гол</w:t>
      </w:r>
      <w:r w:rsidR="00A83235">
        <w:rPr>
          <w:rFonts w:ascii="Times New Roman" w:hAnsi="Times New Roman"/>
          <w:sz w:val="28"/>
          <w:szCs w:val="28"/>
        </w:rPr>
        <w:t>овы</w:t>
      </w:r>
      <w:r w:rsidR="00375B98">
        <w:rPr>
          <w:rFonts w:ascii="Times New Roman" w:hAnsi="Times New Roman"/>
          <w:sz w:val="28"/>
          <w:szCs w:val="28"/>
        </w:rPr>
        <w:t>, в том числе коров – 403 гол, свиней – 2</w:t>
      </w:r>
      <w:r w:rsidR="00EF50B1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 </w:t>
      </w:r>
      <w:r w:rsidR="00EF50B1">
        <w:rPr>
          <w:rFonts w:ascii="Times New Roman" w:hAnsi="Times New Roman"/>
          <w:sz w:val="28"/>
          <w:szCs w:val="28"/>
        </w:rPr>
        <w:t>голов, лошадей – 125</w:t>
      </w:r>
      <w:r w:rsidR="00375B98">
        <w:rPr>
          <w:rFonts w:ascii="Times New Roman" w:hAnsi="Times New Roman"/>
          <w:sz w:val="28"/>
          <w:szCs w:val="28"/>
        </w:rPr>
        <w:t xml:space="preserve"> голов. </w:t>
      </w:r>
    </w:p>
    <w:p w14:paraId="2A551E48" w14:textId="77777777" w:rsidR="00710FCF" w:rsidRDefault="00710FCF" w:rsidP="00710FC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С 2020 года </w:t>
      </w:r>
      <w:r w:rsidR="000651EB">
        <w:rPr>
          <w:rFonts w:ascii="Times New Roman" w:hAnsi="Times New Roman"/>
          <w:sz w:val="28"/>
          <w:szCs w:val="28"/>
        </w:rPr>
        <w:t>по сельхозтоваропроизводителям района произошло с</w:t>
      </w:r>
      <w:r>
        <w:rPr>
          <w:rFonts w:ascii="Times New Roman" w:hAnsi="Times New Roman"/>
          <w:sz w:val="28"/>
          <w:szCs w:val="28"/>
        </w:rPr>
        <w:t>нижение поголовья на 2235 голов</w:t>
      </w:r>
      <w:r w:rsidR="00D4494A">
        <w:rPr>
          <w:rFonts w:ascii="Times New Roman" w:hAnsi="Times New Roman"/>
          <w:sz w:val="28"/>
          <w:szCs w:val="28"/>
        </w:rPr>
        <w:t xml:space="preserve">, </w:t>
      </w:r>
      <w:r w:rsidR="000651EB">
        <w:rPr>
          <w:rFonts w:ascii="Times New Roman" w:hAnsi="Times New Roman"/>
          <w:sz w:val="28"/>
          <w:szCs w:val="28"/>
        </w:rPr>
        <w:t>в том числе коров – на 859 голов.</w:t>
      </w:r>
      <w:r>
        <w:rPr>
          <w:rFonts w:ascii="Times New Roman" w:hAnsi="Times New Roman"/>
          <w:sz w:val="28"/>
          <w:szCs w:val="28"/>
        </w:rPr>
        <w:t xml:space="preserve"> </w:t>
      </w:r>
      <w:r w:rsidR="00E72416">
        <w:rPr>
          <w:rFonts w:ascii="Times New Roman" w:hAnsi="Times New Roman"/>
          <w:sz w:val="28"/>
          <w:szCs w:val="28"/>
        </w:rPr>
        <w:t>За период с 2020 по 2022 годы в Тулунском районе произошло снижение</w:t>
      </w:r>
      <w:r w:rsidR="00E72416" w:rsidRPr="00A10CE5">
        <w:rPr>
          <w:rFonts w:ascii="Times New Roman" w:hAnsi="Times New Roman"/>
          <w:sz w:val="28"/>
          <w:szCs w:val="28"/>
        </w:rPr>
        <w:t xml:space="preserve"> </w:t>
      </w:r>
      <w:r w:rsidR="00E72416">
        <w:rPr>
          <w:rFonts w:ascii="Times New Roman" w:hAnsi="Times New Roman"/>
          <w:sz w:val="28"/>
          <w:szCs w:val="28"/>
        </w:rPr>
        <w:t xml:space="preserve">количества животноводческих хозяйств с 25 до </w:t>
      </w:r>
      <w:r w:rsidR="000651EB">
        <w:rPr>
          <w:rFonts w:ascii="Times New Roman" w:hAnsi="Times New Roman"/>
          <w:sz w:val="28"/>
          <w:szCs w:val="28"/>
        </w:rPr>
        <w:t>8</w:t>
      </w:r>
      <w:r w:rsidR="00CB727B">
        <w:rPr>
          <w:rFonts w:ascii="Times New Roman" w:hAnsi="Times New Roman"/>
          <w:sz w:val="28"/>
          <w:szCs w:val="28"/>
        </w:rPr>
        <w:t xml:space="preserve">. </w:t>
      </w:r>
    </w:p>
    <w:p w14:paraId="1E7779AA" w14:textId="77777777" w:rsidR="00710FCF" w:rsidRDefault="00710FCF" w:rsidP="00710FC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E72416">
        <w:rPr>
          <w:rFonts w:ascii="Times New Roman" w:hAnsi="Times New Roman"/>
          <w:sz w:val="28"/>
          <w:szCs w:val="28"/>
        </w:rPr>
        <w:t>Ликвидировали животново</w:t>
      </w:r>
      <w:r>
        <w:rPr>
          <w:rFonts w:ascii="Times New Roman" w:hAnsi="Times New Roman"/>
          <w:sz w:val="28"/>
          <w:szCs w:val="28"/>
        </w:rPr>
        <w:t>дство (КРС) следующие хозяйства</w:t>
      </w:r>
      <w:r w:rsidR="00E72416">
        <w:rPr>
          <w:rFonts w:ascii="Times New Roman" w:hAnsi="Times New Roman"/>
          <w:sz w:val="28"/>
          <w:szCs w:val="28"/>
        </w:rPr>
        <w:t xml:space="preserve">: </w:t>
      </w:r>
    </w:p>
    <w:p w14:paraId="68832980" w14:textId="77777777" w:rsidR="00710FCF" w:rsidRDefault="00710FCF" w:rsidP="00710FC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E72416">
        <w:rPr>
          <w:rFonts w:ascii="Times New Roman" w:hAnsi="Times New Roman"/>
          <w:sz w:val="28"/>
          <w:szCs w:val="28"/>
        </w:rPr>
        <w:t xml:space="preserve">1. ООО «Монолит» (КРС – 665 гол, в т.ч. коров – 340 гол); </w:t>
      </w:r>
    </w:p>
    <w:p w14:paraId="0ADBFCED" w14:textId="77777777" w:rsidR="00710FCF" w:rsidRDefault="00710FCF" w:rsidP="00710FC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E72416">
        <w:rPr>
          <w:rFonts w:ascii="Times New Roman" w:hAnsi="Times New Roman"/>
          <w:sz w:val="28"/>
          <w:szCs w:val="28"/>
        </w:rPr>
        <w:t xml:space="preserve">2. ИП глава КФХ Курбонов И.С. (КРС – </w:t>
      </w:r>
      <w:r>
        <w:rPr>
          <w:rFonts w:ascii="Times New Roman" w:hAnsi="Times New Roman"/>
          <w:sz w:val="28"/>
          <w:szCs w:val="28"/>
        </w:rPr>
        <w:t>172 гол, в т.ч. коров – 65 гол);</w:t>
      </w:r>
    </w:p>
    <w:p w14:paraId="3482D961" w14:textId="77777777" w:rsidR="00710FCF" w:rsidRDefault="00710FCF" w:rsidP="00710FC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E72416">
        <w:rPr>
          <w:rFonts w:ascii="Times New Roman" w:hAnsi="Times New Roman"/>
          <w:sz w:val="28"/>
          <w:szCs w:val="28"/>
        </w:rPr>
        <w:t>3. ИП глава КФХ Татарников А.И. (КРС – 50 гол, в т.ч. коров – 25 гол)</w:t>
      </w:r>
      <w:r w:rsidR="00B81198">
        <w:rPr>
          <w:rFonts w:ascii="Times New Roman" w:hAnsi="Times New Roman"/>
          <w:sz w:val="28"/>
          <w:szCs w:val="28"/>
        </w:rPr>
        <w:t xml:space="preserve">; </w:t>
      </w:r>
    </w:p>
    <w:p w14:paraId="1ADA2A71" w14:textId="77777777" w:rsidR="00710FCF" w:rsidRDefault="00710FCF" w:rsidP="00710FC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E72416">
        <w:rPr>
          <w:rFonts w:ascii="Times New Roman" w:hAnsi="Times New Roman"/>
          <w:sz w:val="28"/>
          <w:szCs w:val="28"/>
        </w:rPr>
        <w:t>4. ИП глава КФХ Чепурных И.В. (закрылась в январе 2020г) – (КРС – 264 гол, в т.ч. коров – 100 гол)</w:t>
      </w:r>
      <w:r w:rsidR="00B81198">
        <w:rPr>
          <w:rFonts w:ascii="Times New Roman" w:hAnsi="Times New Roman"/>
          <w:sz w:val="28"/>
          <w:szCs w:val="28"/>
        </w:rPr>
        <w:t>;</w:t>
      </w:r>
      <w:r w:rsidR="00E72416">
        <w:rPr>
          <w:rFonts w:ascii="Times New Roman" w:hAnsi="Times New Roman"/>
          <w:sz w:val="28"/>
          <w:szCs w:val="28"/>
        </w:rPr>
        <w:t xml:space="preserve">  </w:t>
      </w:r>
    </w:p>
    <w:p w14:paraId="3E9B007A" w14:textId="77777777" w:rsidR="00710FCF" w:rsidRDefault="00710FCF" w:rsidP="00710FC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CB727B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="00B81198">
        <w:rPr>
          <w:rFonts w:ascii="Times New Roman" w:hAnsi="Times New Roman"/>
          <w:sz w:val="28"/>
          <w:szCs w:val="28"/>
        </w:rPr>
        <w:t>Осоян Р.Ш. – (КРС – 15</w:t>
      </w:r>
      <w:r w:rsidR="00D0752E">
        <w:rPr>
          <w:rFonts w:ascii="Times New Roman" w:hAnsi="Times New Roman"/>
          <w:sz w:val="28"/>
          <w:szCs w:val="28"/>
        </w:rPr>
        <w:t>4</w:t>
      </w:r>
      <w:r w:rsidR="00B81198">
        <w:rPr>
          <w:rFonts w:ascii="Times New Roman" w:hAnsi="Times New Roman"/>
          <w:sz w:val="28"/>
          <w:szCs w:val="28"/>
        </w:rPr>
        <w:t xml:space="preserve"> гол, в т.ч.</w:t>
      </w:r>
      <w:r>
        <w:rPr>
          <w:rFonts w:ascii="Times New Roman" w:hAnsi="Times New Roman"/>
          <w:sz w:val="28"/>
          <w:szCs w:val="28"/>
        </w:rPr>
        <w:t xml:space="preserve"> </w:t>
      </w:r>
      <w:r w:rsidR="00B81198">
        <w:rPr>
          <w:rFonts w:ascii="Times New Roman" w:hAnsi="Times New Roman"/>
          <w:sz w:val="28"/>
          <w:szCs w:val="28"/>
        </w:rPr>
        <w:t>коров – 50 гол)</w:t>
      </w:r>
      <w:r>
        <w:rPr>
          <w:rFonts w:ascii="Times New Roman" w:hAnsi="Times New Roman"/>
          <w:sz w:val="28"/>
          <w:szCs w:val="28"/>
        </w:rPr>
        <w:t>;</w:t>
      </w:r>
      <w:r w:rsidR="00B81198">
        <w:rPr>
          <w:rFonts w:ascii="Times New Roman" w:hAnsi="Times New Roman"/>
          <w:sz w:val="28"/>
          <w:szCs w:val="28"/>
        </w:rPr>
        <w:t xml:space="preserve"> </w:t>
      </w:r>
    </w:p>
    <w:p w14:paraId="5B6E107A" w14:textId="77777777" w:rsidR="00E72416" w:rsidRDefault="00710FCF" w:rsidP="00710FC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6. </w:t>
      </w:r>
      <w:r w:rsidR="00E72416">
        <w:rPr>
          <w:rFonts w:ascii="Times New Roman" w:hAnsi="Times New Roman"/>
          <w:sz w:val="28"/>
          <w:szCs w:val="28"/>
        </w:rPr>
        <w:t>Перевёл в ЛПХ Тюков В.Ю. (КРС – 364 гол, 175 коров)</w:t>
      </w:r>
      <w:r w:rsidR="000651EB">
        <w:rPr>
          <w:rFonts w:ascii="Times New Roman" w:hAnsi="Times New Roman"/>
          <w:sz w:val="28"/>
          <w:szCs w:val="28"/>
        </w:rPr>
        <w:t>.</w:t>
      </w:r>
    </w:p>
    <w:p w14:paraId="287AEF17" w14:textId="77777777" w:rsidR="000651EB" w:rsidRDefault="00710FCF" w:rsidP="00710FC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Снижение </w:t>
      </w:r>
      <w:r w:rsidR="000651EB">
        <w:rPr>
          <w:rFonts w:ascii="Times New Roman" w:hAnsi="Times New Roman"/>
          <w:sz w:val="28"/>
          <w:szCs w:val="28"/>
        </w:rPr>
        <w:t>количества животноводческих хозяйств и</w:t>
      </w:r>
      <w:r w:rsidR="000651EB" w:rsidRPr="00C805BB">
        <w:t xml:space="preserve"> </w:t>
      </w:r>
      <w:r w:rsidR="000651EB" w:rsidRPr="00C57937">
        <w:rPr>
          <w:rFonts w:ascii="Times New Roman" w:hAnsi="Times New Roman" w:cs="Times New Roman"/>
          <w:sz w:val="28"/>
          <w:szCs w:val="28"/>
        </w:rPr>
        <w:t>поголовья</w:t>
      </w:r>
      <w:r>
        <w:rPr>
          <w:rFonts w:ascii="Times New Roman" w:hAnsi="Times New Roman" w:cs="Times New Roman"/>
          <w:sz w:val="28"/>
          <w:szCs w:val="28"/>
        </w:rPr>
        <w:t xml:space="preserve"> КРС</w:t>
      </w:r>
      <w:r w:rsidR="000651EB">
        <w:rPr>
          <w:rFonts w:ascii="Times New Roman" w:hAnsi="Times New Roman"/>
          <w:sz w:val="28"/>
          <w:szCs w:val="28"/>
        </w:rPr>
        <w:t xml:space="preserve"> у сельхозтоваропроизводителей связано с</w:t>
      </w:r>
      <w:r>
        <w:rPr>
          <w:rFonts w:ascii="Times New Roman" w:hAnsi="Times New Roman"/>
          <w:sz w:val="28"/>
          <w:szCs w:val="28"/>
        </w:rPr>
        <w:t>о</w:t>
      </w:r>
      <w:r w:rsidR="000651EB">
        <w:rPr>
          <w:rFonts w:ascii="Times New Roman" w:hAnsi="Times New Roman"/>
          <w:sz w:val="28"/>
          <w:szCs w:val="28"/>
        </w:rPr>
        <w:t xml:space="preserve"> вступлением в дей</w:t>
      </w:r>
      <w:r>
        <w:rPr>
          <w:rFonts w:ascii="Times New Roman" w:hAnsi="Times New Roman"/>
          <w:sz w:val="28"/>
          <w:szCs w:val="28"/>
        </w:rPr>
        <w:t xml:space="preserve">ствие правил Таможенного союза, </w:t>
      </w:r>
      <w:r w:rsidR="000651EB">
        <w:rPr>
          <w:rFonts w:ascii="Times New Roman" w:hAnsi="Times New Roman"/>
          <w:sz w:val="28"/>
          <w:szCs w:val="28"/>
        </w:rPr>
        <w:t>которые запрещают реализовать мясо, если забой произошёл не на сертифицированном убойном пункте, т</w:t>
      </w:r>
      <w:r>
        <w:rPr>
          <w:rFonts w:ascii="Times New Roman" w:hAnsi="Times New Roman"/>
          <w:sz w:val="28"/>
          <w:szCs w:val="28"/>
        </w:rPr>
        <w:t xml:space="preserve">ак </w:t>
      </w:r>
      <w:r w:rsidR="000651EB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ак</w:t>
      </w:r>
      <w:r w:rsidR="000651EB">
        <w:rPr>
          <w:rFonts w:ascii="Times New Roman" w:hAnsi="Times New Roman"/>
          <w:sz w:val="28"/>
          <w:szCs w:val="28"/>
        </w:rPr>
        <w:t xml:space="preserve"> реализацию необходимо показывать через систему «Меркурий». Так же государственная поддержка по животноводству выделяется только тем хозяйствам, которые реализуют продукцию животноводства через систему «Меркурий», у которых поголовье коров составляет не менее 25 голов. В связи с вышеизложенным, мелкотоварные сельхозтоваропроизводители</w:t>
      </w:r>
      <w:r>
        <w:rPr>
          <w:rFonts w:ascii="Times New Roman" w:hAnsi="Times New Roman"/>
          <w:sz w:val="28"/>
          <w:szCs w:val="28"/>
        </w:rPr>
        <w:t xml:space="preserve"> </w:t>
      </w:r>
      <w:r w:rsidR="000651EB">
        <w:rPr>
          <w:rFonts w:ascii="Times New Roman" w:hAnsi="Times New Roman"/>
          <w:sz w:val="28"/>
          <w:szCs w:val="28"/>
        </w:rPr>
        <w:t xml:space="preserve">не показывают в отчётах своё реальное поголовье, чтобы избежать проверок служб надзора. </w:t>
      </w:r>
    </w:p>
    <w:p w14:paraId="0F3305DF" w14:textId="77777777" w:rsidR="00075EF8" w:rsidRPr="00D34F7D" w:rsidRDefault="00710FCF" w:rsidP="00D34F7D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075EF8" w:rsidRPr="00075EF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Несмотря на сокращение поголовья</w:t>
      </w:r>
      <w:r w:rsidR="00D34F7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, </w:t>
      </w:r>
      <w:r w:rsidR="00075EF8" w:rsidRPr="00075EF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связанное с переводом скота в личн</w:t>
      </w:r>
      <w:r w:rsidR="00D34F7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ые</w:t>
      </w:r>
      <w:r w:rsidR="00075EF8" w:rsidRPr="00075EF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подсобн</w:t>
      </w:r>
      <w:r w:rsidR="00D34F7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ые</w:t>
      </w:r>
      <w:r w:rsidR="00075EF8" w:rsidRPr="00075EF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хозяйств</w:t>
      </w:r>
      <w:r w:rsidR="00D34F7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а</w:t>
      </w:r>
      <w:r w:rsidR="00075EF8" w:rsidRPr="00075EF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, отрасль животноводства района </w:t>
      </w:r>
      <w:r w:rsidR="00D34F7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представлен</w:t>
      </w:r>
      <w:r w:rsidR="00727D2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а</w:t>
      </w:r>
      <w:r w:rsidR="007025A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хозяйствами ООО </w:t>
      </w:r>
      <w:r w:rsidR="00075EF8" w:rsidRPr="00075EF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«Уро</w:t>
      </w:r>
      <w:r w:rsidR="00D34F7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жай», крестьянскими-фермерскими </w:t>
      </w:r>
      <w:r w:rsidR="00075EF8" w:rsidRPr="00075EF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хозяйствами </w:t>
      </w:r>
      <w:r w:rsidR="00D34F7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                        </w:t>
      </w:r>
      <w:r w:rsidR="00075EF8" w:rsidRPr="00075EF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Гамаюнов А.А., Кобрусев Д.В., Тахаудинов С.А., Иванькин В.П., </w:t>
      </w:r>
      <w:r w:rsidR="00D34F7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                                    </w:t>
      </w:r>
      <w:r w:rsidR="00075EF8" w:rsidRPr="00075EF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Михайлов М.Г., Го</w:t>
      </w:r>
      <w:r w:rsidR="00727D2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рдеев А.В., Майор И.В.</w:t>
      </w:r>
    </w:p>
    <w:p w14:paraId="3374FE8D" w14:textId="77777777" w:rsidR="00A95844" w:rsidRDefault="00D34F7D" w:rsidP="00D34F7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332327"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z w:val="28"/>
          <w:szCs w:val="28"/>
        </w:rPr>
        <w:t xml:space="preserve">дером в мясном животноводстве </w:t>
      </w:r>
      <w:r w:rsidR="00332327">
        <w:rPr>
          <w:rFonts w:ascii="Times New Roman" w:hAnsi="Times New Roman"/>
          <w:sz w:val="28"/>
          <w:szCs w:val="28"/>
        </w:rPr>
        <w:t>является ООО «Урожай»</w:t>
      </w:r>
      <w:r w:rsidR="0006005D">
        <w:rPr>
          <w:rFonts w:ascii="Times New Roman" w:hAnsi="Times New Roman"/>
          <w:sz w:val="28"/>
          <w:szCs w:val="28"/>
        </w:rPr>
        <w:t>.</w:t>
      </w:r>
      <w:r w:rsidR="00332327">
        <w:rPr>
          <w:rFonts w:ascii="Times New Roman" w:hAnsi="Times New Roman"/>
          <w:sz w:val="28"/>
          <w:szCs w:val="28"/>
        </w:rPr>
        <w:t xml:space="preserve"> Данное предприяти</w:t>
      </w:r>
      <w:r w:rsidR="0006005D">
        <w:rPr>
          <w:rFonts w:ascii="Times New Roman" w:hAnsi="Times New Roman"/>
          <w:sz w:val="28"/>
          <w:szCs w:val="28"/>
        </w:rPr>
        <w:t>е</w:t>
      </w:r>
      <w:r w:rsidR="00332327">
        <w:rPr>
          <w:rFonts w:ascii="Times New Roman" w:hAnsi="Times New Roman"/>
          <w:sz w:val="28"/>
          <w:szCs w:val="28"/>
        </w:rPr>
        <w:t xml:space="preserve"> зарегистрировано как племенной репродуктор по выращиванию </w:t>
      </w:r>
      <w:r w:rsidR="00332327">
        <w:rPr>
          <w:rFonts w:ascii="Times New Roman" w:hAnsi="Times New Roman"/>
          <w:sz w:val="28"/>
          <w:szCs w:val="28"/>
        </w:rPr>
        <w:lastRenderedPageBreak/>
        <w:t>племенного молодняка пароды Герефорд.</w:t>
      </w:r>
      <w:r>
        <w:rPr>
          <w:rFonts w:ascii="Times New Roman" w:hAnsi="Times New Roman"/>
          <w:sz w:val="28"/>
          <w:szCs w:val="28"/>
        </w:rPr>
        <w:t xml:space="preserve"> </w:t>
      </w:r>
      <w:r w:rsidR="004F6630">
        <w:rPr>
          <w:rFonts w:ascii="Times New Roman" w:hAnsi="Times New Roman"/>
          <w:sz w:val="28"/>
          <w:szCs w:val="28"/>
        </w:rPr>
        <w:t>За 2022 год хозяйство увеличило поголовье</w:t>
      </w:r>
      <w:r w:rsidR="006B6CDC">
        <w:rPr>
          <w:rFonts w:ascii="Times New Roman" w:hAnsi="Times New Roman"/>
          <w:sz w:val="28"/>
          <w:szCs w:val="28"/>
        </w:rPr>
        <w:t xml:space="preserve"> коров с 153 голов до 202 голов.</w:t>
      </w:r>
      <w:r w:rsidR="005835E4">
        <w:rPr>
          <w:rFonts w:ascii="Times New Roman" w:hAnsi="Times New Roman"/>
          <w:sz w:val="28"/>
          <w:szCs w:val="28"/>
        </w:rPr>
        <w:t xml:space="preserve"> Хозяйство планирует строительство убойного пункта, что позволит производить забой выбракованных животных </w:t>
      </w:r>
      <w:r w:rsidR="00827BD8">
        <w:rPr>
          <w:rFonts w:ascii="Times New Roman" w:hAnsi="Times New Roman"/>
          <w:sz w:val="28"/>
          <w:szCs w:val="28"/>
        </w:rPr>
        <w:t xml:space="preserve">и </w:t>
      </w:r>
      <w:r w:rsidR="005835E4">
        <w:rPr>
          <w:rFonts w:ascii="Times New Roman" w:hAnsi="Times New Roman"/>
          <w:sz w:val="28"/>
          <w:szCs w:val="28"/>
        </w:rPr>
        <w:t>реализовать</w:t>
      </w:r>
      <w:r w:rsidR="00B97DC6">
        <w:rPr>
          <w:rFonts w:ascii="Times New Roman" w:hAnsi="Times New Roman"/>
          <w:sz w:val="28"/>
          <w:szCs w:val="28"/>
        </w:rPr>
        <w:t xml:space="preserve"> мясо.</w:t>
      </w:r>
      <w:r>
        <w:rPr>
          <w:rFonts w:ascii="Times New Roman" w:hAnsi="Times New Roman"/>
          <w:sz w:val="28"/>
          <w:szCs w:val="28"/>
        </w:rPr>
        <w:t xml:space="preserve"> </w:t>
      </w:r>
      <w:r w:rsidR="00332327">
        <w:rPr>
          <w:rFonts w:ascii="Times New Roman" w:hAnsi="Times New Roman"/>
          <w:sz w:val="28"/>
          <w:szCs w:val="28"/>
        </w:rPr>
        <w:t xml:space="preserve">Успешно действует на </w:t>
      </w:r>
      <w:r w:rsidR="0006005D">
        <w:rPr>
          <w:rFonts w:ascii="Times New Roman" w:hAnsi="Times New Roman"/>
          <w:sz w:val="28"/>
          <w:szCs w:val="28"/>
        </w:rPr>
        <w:t>территории</w:t>
      </w:r>
      <w:r w:rsidR="00332327">
        <w:rPr>
          <w:rFonts w:ascii="Times New Roman" w:hAnsi="Times New Roman"/>
          <w:sz w:val="28"/>
          <w:szCs w:val="28"/>
        </w:rPr>
        <w:t xml:space="preserve"> района животноводческое хозяйство</w:t>
      </w:r>
      <w:r w:rsidR="0006005D">
        <w:rPr>
          <w:rFonts w:ascii="Times New Roman" w:hAnsi="Times New Roman"/>
          <w:sz w:val="28"/>
          <w:szCs w:val="28"/>
        </w:rPr>
        <w:t xml:space="preserve"> мясного направления КФХ</w:t>
      </w:r>
      <w:r w:rsidR="00332327">
        <w:rPr>
          <w:rFonts w:ascii="Times New Roman" w:hAnsi="Times New Roman"/>
          <w:sz w:val="28"/>
          <w:szCs w:val="28"/>
        </w:rPr>
        <w:t xml:space="preserve"> К</w:t>
      </w:r>
      <w:r w:rsidR="0006005D">
        <w:rPr>
          <w:rFonts w:ascii="Times New Roman" w:hAnsi="Times New Roman"/>
          <w:sz w:val="28"/>
          <w:szCs w:val="28"/>
        </w:rPr>
        <w:t>о</w:t>
      </w:r>
      <w:r w:rsidR="00332327">
        <w:rPr>
          <w:rFonts w:ascii="Times New Roman" w:hAnsi="Times New Roman"/>
          <w:sz w:val="28"/>
          <w:szCs w:val="28"/>
        </w:rPr>
        <w:t>брусев Д.В.,</w:t>
      </w:r>
      <w:r>
        <w:rPr>
          <w:rFonts w:ascii="Times New Roman" w:hAnsi="Times New Roman"/>
          <w:sz w:val="28"/>
          <w:szCs w:val="28"/>
        </w:rPr>
        <w:t xml:space="preserve"> </w:t>
      </w:r>
      <w:r w:rsidR="00332327">
        <w:rPr>
          <w:rFonts w:ascii="Times New Roman" w:hAnsi="Times New Roman"/>
          <w:sz w:val="28"/>
          <w:szCs w:val="28"/>
        </w:rPr>
        <w:t>в 2017 году хозяйство выиграло гра</w:t>
      </w:r>
      <w:r w:rsidR="0006005D">
        <w:rPr>
          <w:rFonts w:ascii="Times New Roman" w:hAnsi="Times New Roman"/>
          <w:sz w:val="28"/>
          <w:szCs w:val="28"/>
        </w:rPr>
        <w:t>н</w:t>
      </w:r>
      <w:r w:rsidR="00332327">
        <w:rPr>
          <w:rFonts w:ascii="Times New Roman" w:hAnsi="Times New Roman"/>
          <w:sz w:val="28"/>
          <w:szCs w:val="28"/>
        </w:rPr>
        <w:t>т на строительство животноводческой фермы, который успешно реализова</w:t>
      </w:r>
      <w:r w:rsidR="0006005D">
        <w:rPr>
          <w:rFonts w:ascii="Times New Roman" w:hAnsi="Times New Roman"/>
          <w:sz w:val="28"/>
          <w:szCs w:val="28"/>
        </w:rPr>
        <w:t>н</w:t>
      </w:r>
      <w:r w:rsidR="00332327">
        <w:rPr>
          <w:rFonts w:ascii="Times New Roman" w:hAnsi="Times New Roman"/>
          <w:sz w:val="28"/>
          <w:szCs w:val="28"/>
        </w:rPr>
        <w:t xml:space="preserve">. На сегодняшний день в </w:t>
      </w:r>
      <w:r w:rsidR="0006005D">
        <w:rPr>
          <w:rFonts w:ascii="Times New Roman" w:hAnsi="Times New Roman"/>
          <w:sz w:val="28"/>
          <w:szCs w:val="28"/>
        </w:rPr>
        <w:t>этом хозяйстве имеется</w:t>
      </w:r>
      <w:r w:rsidR="00332327">
        <w:rPr>
          <w:rFonts w:ascii="Times New Roman" w:hAnsi="Times New Roman"/>
          <w:sz w:val="28"/>
          <w:szCs w:val="28"/>
        </w:rPr>
        <w:t xml:space="preserve"> животноводческая ферма на 125 голов </w:t>
      </w:r>
      <w:r w:rsidR="0006005D">
        <w:rPr>
          <w:rFonts w:ascii="Times New Roman" w:hAnsi="Times New Roman"/>
          <w:sz w:val="28"/>
          <w:szCs w:val="28"/>
        </w:rPr>
        <w:t>основного</w:t>
      </w:r>
      <w:r>
        <w:rPr>
          <w:rFonts w:ascii="Times New Roman" w:hAnsi="Times New Roman"/>
          <w:sz w:val="28"/>
          <w:szCs w:val="28"/>
        </w:rPr>
        <w:t xml:space="preserve"> стада.</w:t>
      </w:r>
      <w:r w:rsidR="000600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В</w:t>
      </w:r>
      <w:r w:rsidR="001C78B9">
        <w:rPr>
          <w:rFonts w:ascii="Times New Roman" w:hAnsi="Times New Roman"/>
          <w:sz w:val="28"/>
          <w:szCs w:val="28"/>
        </w:rPr>
        <w:t xml:space="preserve"> 2020</w:t>
      </w:r>
      <w:r>
        <w:rPr>
          <w:rFonts w:ascii="Times New Roman" w:hAnsi="Times New Roman"/>
          <w:sz w:val="28"/>
          <w:szCs w:val="28"/>
        </w:rPr>
        <w:t xml:space="preserve"> </w:t>
      </w:r>
      <w:r w:rsidR="001C78B9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оду</w:t>
      </w:r>
      <w:r w:rsidR="001C78B9">
        <w:rPr>
          <w:rFonts w:ascii="Times New Roman" w:hAnsi="Times New Roman"/>
          <w:sz w:val="28"/>
          <w:szCs w:val="28"/>
        </w:rPr>
        <w:t xml:space="preserve"> </w:t>
      </w:r>
      <w:r w:rsidR="0006005D">
        <w:rPr>
          <w:rFonts w:ascii="Times New Roman" w:hAnsi="Times New Roman"/>
          <w:sz w:val="28"/>
          <w:szCs w:val="28"/>
        </w:rPr>
        <w:t>приобретен</w:t>
      </w:r>
      <w:r w:rsidR="00332327">
        <w:rPr>
          <w:rFonts w:ascii="Times New Roman" w:hAnsi="Times New Roman"/>
          <w:sz w:val="28"/>
          <w:szCs w:val="28"/>
        </w:rPr>
        <w:t xml:space="preserve"> племенной скот п</w:t>
      </w:r>
      <w:r w:rsidR="00770A3E">
        <w:rPr>
          <w:rFonts w:ascii="Times New Roman" w:hAnsi="Times New Roman"/>
          <w:sz w:val="28"/>
          <w:szCs w:val="28"/>
        </w:rPr>
        <w:t>о</w:t>
      </w:r>
      <w:r w:rsidR="00332327">
        <w:rPr>
          <w:rFonts w:ascii="Times New Roman" w:hAnsi="Times New Roman"/>
          <w:sz w:val="28"/>
          <w:szCs w:val="28"/>
        </w:rPr>
        <w:t>роды «</w:t>
      </w:r>
      <w:r w:rsidR="00D75FF9">
        <w:rPr>
          <w:rFonts w:ascii="Times New Roman" w:hAnsi="Times New Roman"/>
          <w:sz w:val="28"/>
          <w:szCs w:val="28"/>
        </w:rPr>
        <w:t>Калмы</w:t>
      </w:r>
      <w:r w:rsidR="00657703">
        <w:rPr>
          <w:rFonts w:ascii="Times New Roman" w:hAnsi="Times New Roman"/>
          <w:sz w:val="28"/>
          <w:szCs w:val="28"/>
        </w:rPr>
        <w:t>ц</w:t>
      </w:r>
      <w:r w:rsidR="002C28B3">
        <w:rPr>
          <w:rFonts w:ascii="Times New Roman" w:hAnsi="Times New Roman"/>
          <w:sz w:val="28"/>
          <w:szCs w:val="28"/>
        </w:rPr>
        <w:t>с</w:t>
      </w:r>
      <w:r w:rsidR="008E0788">
        <w:rPr>
          <w:rFonts w:ascii="Times New Roman" w:hAnsi="Times New Roman"/>
          <w:sz w:val="28"/>
          <w:szCs w:val="28"/>
        </w:rPr>
        <w:t>кая» 24 нетели и 1 бык</w:t>
      </w:r>
      <w:r>
        <w:rPr>
          <w:rFonts w:ascii="Times New Roman" w:hAnsi="Times New Roman"/>
          <w:sz w:val="28"/>
          <w:szCs w:val="28"/>
        </w:rPr>
        <w:t xml:space="preserve"> производитель</w:t>
      </w:r>
      <w:r w:rsidR="008E0788">
        <w:rPr>
          <w:rFonts w:ascii="Times New Roman" w:hAnsi="Times New Roman"/>
          <w:sz w:val="28"/>
          <w:szCs w:val="28"/>
        </w:rPr>
        <w:t>.</w:t>
      </w:r>
      <w:r w:rsidR="00EC350D">
        <w:rPr>
          <w:rFonts w:ascii="Times New Roman" w:hAnsi="Times New Roman"/>
          <w:sz w:val="28"/>
          <w:szCs w:val="28"/>
        </w:rPr>
        <w:t xml:space="preserve"> </w:t>
      </w:r>
      <w:r w:rsidR="004521C3">
        <w:rPr>
          <w:rFonts w:ascii="Times New Roman" w:hAnsi="Times New Roman"/>
          <w:sz w:val="28"/>
          <w:szCs w:val="28"/>
        </w:rPr>
        <w:t xml:space="preserve">В декабре 2022 года </w:t>
      </w:r>
      <w:r w:rsidR="00C17CA2">
        <w:rPr>
          <w:rFonts w:ascii="Times New Roman" w:hAnsi="Times New Roman"/>
          <w:sz w:val="28"/>
          <w:szCs w:val="28"/>
        </w:rPr>
        <w:t xml:space="preserve">приобретено </w:t>
      </w:r>
      <w:r w:rsidR="008E0788">
        <w:rPr>
          <w:rFonts w:ascii="Times New Roman" w:hAnsi="Times New Roman"/>
          <w:sz w:val="28"/>
          <w:szCs w:val="28"/>
        </w:rPr>
        <w:t>12 голов молодняка КРС</w:t>
      </w:r>
      <w:r>
        <w:rPr>
          <w:rFonts w:ascii="Times New Roman" w:hAnsi="Times New Roman"/>
          <w:sz w:val="28"/>
          <w:szCs w:val="28"/>
        </w:rPr>
        <w:t xml:space="preserve"> Г</w:t>
      </w:r>
      <w:r w:rsidR="002B25E6">
        <w:rPr>
          <w:rFonts w:ascii="Times New Roman" w:hAnsi="Times New Roman"/>
          <w:sz w:val="28"/>
          <w:szCs w:val="28"/>
        </w:rPr>
        <w:t>олштинской породы</w:t>
      </w:r>
      <w:r w:rsidR="008E0788">
        <w:rPr>
          <w:rFonts w:ascii="Times New Roman" w:hAnsi="Times New Roman"/>
          <w:sz w:val="28"/>
          <w:szCs w:val="28"/>
        </w:rPr>
        <w:t>.</w:t>
      </w:r>
      <w:r w:rsidR="00C17CA2">
        <w:rPr>
          <w:rFonts w:ascii="Times New Roman" w:hAnsi="Times New Roman"/>
          <w:sz w:val="28"/>
          <w:szCs w:val="28"/>
        </w:rPr>
        <w:t xml:space="preserve"> </w:t>
      </w:r>
      <w:r w:rsidR="00E76728">
        <w:rPr>
          <w:rFonts w:ascii="Times New Roman" w:hAnsi="Times New Roman"/>
          <w:sz w:val="28"/>
          <w:szCs w:val="28"/>
        </w:rPr>
        <w:t xml:space="preserve">За </w:t>
      </w:r>
      <w:r w:rsidR="008E0788">
        <w:rPr>
          <w:rFonts w:ascii="Times New Roman" w:hAnsi="Times New Roman"/>
          <w:sz w:val="28"/>
          <w:szCs w:val="28"/>
        </w:rPr>
        <w:t>счёт</w:t>
      </w:r>
      <w:r w:rsidR="00CD75FE">
        <w:rPr>
          <w:rFonts w:ascii="Times New Roman" w:hAnsi="Times New Roman"/>
          <w:sz w:val="28"/>
          <w:szCs w:val="28"/>
        </w:rPr>
        <w:t xml:space="preserve"> ввода </w:t>
      </w: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 w:rsidR="00A95844">
        <w:rPr>
          <w:rFonts w:ascii="Times New Roman" w:hAnsi="Times New Roman"/>
          <w:sz w:val="28"/>
          <w:szCs w:val="28"/>
        </w:rPr>
        <w:t xml:space="preserve">12 </w:t>
      </w:r>
      <w:r w:rsidR="00CD75FE">
        <w:rPr>
          <w:rFonts w:ascii="Times New Roman" w:hAnsi="Times New Roman"/>
          <w:sz w:val="28"/>
          <w:szCs w:val="28"/>
        </w:rPr>
        <w:t>нетелей в основное стадо</w:t>
      </w:r>
      <w:r w:rsidR="00841630">
        <w:rPr>
          <w:rFonts w:ascii="Times New Roman" w:hAnsi="Times New Roman"/>
          <w:sz w:val="28"/>
          <w:szCs w:val="28"/>
        </w:rPr>
        <w:t xml:space="preserve"> </w:t>
      </w:r>
      <w:r w:rsidR="00A95844">
        <w:rPr>
          <w:rFonts w:ascii="Times New Roman" w:hAnsi="Times New Roman"/>
          <w:sz w:val="28"/>
          <w:szCs w:val="28"/>
        </w:rPr>
        <w:t>поголовье коров увеличилось и составляет 59 голов.</w:t>
      </w:r>
    </w:p>
    <w:p w14:paraId="2A562617" w14:textId="77777777" w:rsidR="00426506" w:rsidRPr="00D34F7D" w:rsidRDefault="00D34F7D" w:rsidP="00D34F7D">
      <w:pPr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    Д</w:t>
      </w:r>
      <w:r w:rsidR="00AC2D4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ля развития животноводства </w:t>
      </w:r>
      <w:proofErr w:type="gramStart"/>
      <w:r w:rsidR="00AC2D4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КФХ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AC2D4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Майор</w:t>
      </w:r>
      <w:proofErr w:type="gramEnd"/>
      <w:r w:rsidR="00AC2D4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И.В. приобрел 28 голов молодняка КРС</w:t>
      </w:r>
      <w:r w:rsidR="00295F7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Г</w:t>
      </w:r>
      <w:r w:rsidR="00295F7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олшти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нской породы и заключил договор с АО </w:t>
      </w:r>
      <w:r w:rsidR="00447D6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«Иркутский масложиркомбинат» </w:t>
      </w:r>
      <w:r w:rsidR="00295F7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на приобретение </w:t>
      </w:r>
      <w:r w:rsidR="00447D6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бычков </w:t>
      </w:r>
      <w:r w:rsidR="00E4156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для откорма в количестве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                     </w:t>
      </w:r>
      <w:r w:rsidR="007025A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100 </w:t>
      </w:r>
      <w:r w:rsidR="00E4156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голов </w:t>
      </w:r>
      <w:r w:rsidR="00447D6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 2023 году</w:t>
      </w:r>
      <w:r w:rsidR="0016216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.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E41567">
        <w:rPr>
          <w:rFonts w:ascii="Times New Roman" w:hAnsi="Times New Roman"/>
          <w:sz w:val="28"/>
          <w:szCs w:val="28"/>
        </w:rPr>
        <w:t>КФХ Асаёнок С.С. планирует приобрести</w:t>
      </w:r>
      <w:r>
        <w:rPr>
          <w:rFonts w:ascii="Times New Roman" w:hAnsi="Times New Roman"/>
          <w:sz w:val="28"/>
          <w:szCs w:val="28"/>
        </w:rPr>
        <w:t xml:space="preserve"> также                     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в </w:t>
      </w:r>
      <w:r w:rsidR="00E41567">
        <w:rPr>
          <w:rFonts w:ascii="Times New Roman" w:hAnsi="Times New Roman"/>
          <w:sz w:val="28"/>
          <w:szCs w:val="28"/>
        </w:rPr>
        <w:t xml:space="preserve"> АО</w:t>
      </w:r>
      <w:proofErr w:type="gramEnd"/>
      <w:r w:rsidR="00E41567">
        <w:rPr>
          <w:rFonts w:ascii="Times New Roman" w:hAnsi="Times New Roman"/>
          <w:sz w:val="28"/>
          <w:szCs w:val="28"/>
        </w:rPr>
        <w:t xml:space="preserve"> «Иркутский масложиркомбинат»</w:t>
      </w:r>
      <w:r>
        <w:rPr>
          <w:rFonts w:ascii="Times New Roman" w:hAnsi="Times New Roman"/>
          <w:sz w:val="28"/>
          <w:szCs w:val="28"/>
        </w:rPr>
        <w:t xml:space="preserve"> 30 голов  молодняка  КРС</w:t>
      </w:r>
      <w:r w:rsidR="00426506">
        <w:rPr>
          <w:rFonts w:ascii="Times New Roman" w:hAnsi="Times New Roman"/>
          <w:sz w:val="28"/>
          <w:szCs w:val="28"/>
        </w:rPr>
        <w:t>.</w:t>
      </w:r>
    </w:p>
    <w:p w14:paraId="4600030B" w14:textId="77777777" w:rsidR="006F12F9" w:rsidRDefault="00D34F7D" w:rsidP="00D34F7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482F77">
        <w:rPr>
          <w:rFonts w:ascii="Times New Roman" w:hAnsi="Times New Roman"/>
          <w:sz w:val="28"/>
          <w:szCs w:val="28"/>
        </w:rPr>
        <w:t>Из крупных хозяйств молочного направления продуктивности стоит отметить ИП главу КФХ Гамаюнов</w:t>
      </w:r>
      <w:r>
        <w:rPr>
          <w:rFonts w:ascii="Times New Roman" w:hAnsi="Times New Roman"/>
          <w:sz w:val="28"/>
          <w:szCs w:val="28"/>
        </w:rPr>
        <w:t>а</w:t>
      </w:r>
      <w:r w:rsidR="00482F77">
        <w:rPr>
          <w:rFonts w:ascii="Times New Roman" w:hAnsi="Times New Roman"/>
          <w:sz w:val="28"/>
          <w:szCs w:val="28"/>
        </w:rPr>
        <w:t xml:space="preserve"> А.А., который сумел восстановить животноводство после наводнения, в результате которого была разрушена ферма и утрачен скот.  В 2020 году Анатолий Анатольевич с помощью грантовой поддержк</w:t>
      </w:r>
      <w:r w:rsidR="00E60783">
        <w:rPr>
          <w:rFonts w:ascii="Times New Roman" w:hAnsi="Times New Roman"/>
          <w:sz w:val="28"/>
          <w:szCs w:val="28"/>
        </w:rPr>
        <w:t>и</w:t>
      </w:r>
      <w:r w:rsidR="00482F77">
        <w:rPr>
          <w:rFonts w:ascii="Times New Roman" w:hAnsi="Times New Roman"/>
          <w:sz w:val="28"/>
          <w:szCs w:val="28"/>
        </w:rPr>
        <w:t xml:space="preserve"> построил животноводческий комплекс на новой территории и приобрел племенной скот молочного направления</w:t>
      </w:r>
      <w:r w:rsidR="00160378">
        <w:rPr>
          <w:rFonts w:ascii="Times New Roman" w:hAnsi="Times New Roman"/>
          <w:sz w:val="28"/>
          <w:szCs w:val="28"/>
        </w:rPr>
        <w:t xml:space="preserve"> черно-пёстрой породы</w:t>
      </w:r>
      <w:r w:rsidR="00482F77">
        <w:rPr>
          <w:rFonts w:ascii="Times New Roman" w:hAnsi="Times New Roman"/>
          <w:sz w:val="28"/>
          <w:szCs w:val="28"/>
        </w:rPr>
        <w:t>. На 01.01.202</w:t>
      </w:r>
      <w:r w:rsidR="00BE4926">
        <w:rPr>
          <w:rFonts w:ascii="Times New Roman" w:hAnsi="Times New Roman"/>
          <w:sz w:val="28"/>
          <w:szCs w:val="28"/>
        </w:rPr>
        <w:t>3</w:t>
      </w:r>
      <w:r w:rsidR="00482F77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а </w:t>
      </w:r>
      <w:r w:rsidR="00482F77">
        <w:rPr>
          <w:rFonts w:ascii="Times New Roman" w:hAnsi="Times New Roman"/>
          <w:sz w:val="28"/>
          <w:szCs w:val="28"/>
        </w:rPr>
        <w:t xml:space="preserve">поголовье животных составило - </w:t>
      </w:r>
      <w:r w:rsidR="00BE4926">
        <w:rPr>
          <w:rFonts w:ascii="Times New Roman" w:hAnsi="Times New Roman"/>
          <w:sz w:val="28"/>
          <w:szCs w:val="28"/>
        </w:rPr>
        <w:t>93</w:t>
      </w:r>
      <w:r w:rsidR="00482F77">
        <w:rPr>
          <w:rFonts w:ascii="Times New Roman" w:hAnsi="Times New Roman"/>
          <w:sz w:val="28"/>
          <w:szCs w:val="28"/>
        </w:rPr>
        <w:t xml:space="preserve"> коровы</w:t>
      </w:r>
      <w:r>
        <w:rPr>
          <w:rFonts w:ascii="Times New Roman" w:hAnsi="Times New Roman"/>
          <w:sz w:val="28"/>
          <w:szCs w:val="28"/>
        </w:rPr>
        <w:t xml:space="preserve">, которое </w:t>
      </w:r>
      <w:r w:rsidR="00F019B0">
        <w:rPr>
          <w:rFonts w:ascii="Times New Roman" w:hAnsi="Times New Roman"/>
          <w:sz w:val="28"/>
          <w:szCs w:val="28"/>
        </w:rPr>
        <w:t xml:space="preserve">увеличилось за год </w:t>
      </w:r>
      <w:r w:rsidR="004F6630">
        <w:rPr>
          <w:rFonts w:ascii="Times New Roman" w:hAnsi="Times New Roman"/>
          <w:sz w:val="28"/>
          <w:szCs w:val="28"/>
        </w:rPr>
        <w:t>на 20 голов</w:t>
      </w:r>
      <w:r w:rsidR="00482F77">
        <w:rPr>
          <w:rFonts w:ascii="Times New Roman" w:hAnsi="Times New Roman"/>
          <w:sz w:val="28"/>
          <w:szCs w:val="28"/>
        </w:rPr>
        <w:t>, надой на одну фуражную корову</w:t>
      </w:r>
      <w:r>
        <w:rPr>
          <w:rFonts w:ascii="Times New Roman" w:hAnsi="Times New Roman"/>
          <w:sz w:val="28"/>
          <w:szCs w:val="28"/>
        </w:rPr>
        <w:t xml:space="preserve"> в данном хозяйстве</w:t>
      </w:r>
      <w:r w:rsidR="00482F77">
        <w:rPr>
          <w:rFonts w:ascii="Times New Roman" w:hAnsi="Times New Roman"/>
          <w:sz w:val="28"/>
          <w:szCs w:val="28"/>
        </w:rPr>
        <w:t xml:space="preserve"> за 202</w:t>
      </w:r>
      <w:r w:rsidR="00152747">
        <w:rPr>
          <w:rFonts w:ascii="Times New Roman" w:hAnsi="Times New Roman"/>
          <w:sz w:val="28"/>
          <w:szCs w:val="28"/>
        </w:rPr>
        <w:t>2</w:t>
      </w:r>
      <w:r w:rsidR="00482F77">
        <w:rPr>
          <w:rFonts w:ascii="Times New Roman" w:hAnsi="Times New Roman"/>
          <w:sz w:val="28"/>
          <w:szCs w:val="28"/>
        </w:rPr>
        <w:t xml:space="preserve"> год составил </w:t>
      </w:r>
      <w:r w:rsidR="006F12F9">
        <w:rPr>
          <w:rFonts w:ascii="Times New Roman" w:hAnsi="Times New Roman"/>
          <w:sz w:val="28"/>
          <w:szCs w:val="28"/>
        </w:rPr>
        <w:t>7034</w:t>
      </w:r>
      <w:r w:rsidR="00482F77">
        <w:rPr>
          <w:rFonts w:ascii="Times New Roman" w:hAnsi="Times New Roman"/>
          <w:sz w:val="28"/>
          <w:szCs w:val="28"/>
        </w:rPr>
        <w:t xml:space="preserve"> кг. </w:t>
      </w:r>
    </w:p>
    <w:p w14:paraId="098189CD" w14:textId="2B9B5E15" w:rsidR="00814BAC" w:rsidRDefault="00D34F7D" w:rsidP="00230F5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814BAC" w:rsidRPr="001C78B9">
        <w:rPr>
          <w:rFonts w:ascii="Times New Roman" w:hAnsi="Times New Roman"/>
          <w:sz w:val="28"/>
          <w:szCs w:val="28"/>
        </w:rPr>
        <w:t>Для отрасли животноводства</w:t>
      </w:r>
      <w:r w:rsidR="009F3F90" w:rsidRPr="001C78B9">
        <w:rPr>
          <w:rFonts w:ascii="Times New Roman" w:hAnsi="Times New Roman"/>
          <w:sz w:val="28"/>
          <w:szCs w:val="28"/>
        </w:rPr>
        <w:t xml:space="preserve"> в 202</w:t>
      </w:r>
      <w:r w:rsidR="00DC0F6E" w:rsidRPr="001C78B9">
        <w:rPr>
          <w:rFonts w:ascii="Times New Roman" w:hAnsi="Times New Roman"/>
          <w:sz w:val="28"/>
          <w:szCs w:val="28"/>
        </w:rPr>
        <w:t>2</w:t>
      </w:r>
      <w:r w:rsidR="009F3F90" w:rsidRPr="001C78B9">
        <w:rPr>
          <w:rFonts w:ascii="Times New Roman" w:hAnsi="Times New Roman"/>
          <w:sz w:val="28"/>
          <w:szCs w:val="28"/>
        </w:rPr>
        <w:t xml:space="preserve"> году</w:t>
      </w:r>
      <w:r w:rsidR="00814BAC" w:rsidRPr="001C78B9">
        <w:rPr>
          <w:rFonts w:ascii="Times New Roman" w:hAnsi="Times New Roman"/>
          <w:sz w:val="28"/>
          <w:szCs w:val="28"/>
        </w:rPr>
        <w:t xml:space="preserve"> </w:t>
      </w:r>
      <w:r w:rsidR="009F3F90" w:rsidRPr="001C78B9">
        <w:rPr>
          <w:rFonts w:ascii="Times New Roman" w:hAnsi="Times New Roman"/>
          <w:sz w:val="28"/>
          <w:szCs w:val="28"/>
        </w:rPr>
        <w:t xml:space="preserve">на зимний – стойловый период </w:t>
      </w:r>
      <w:r w:rsidR="00814BAC" w:rsidRPr="001C78B9">
        <w:rPr>
          <w:rFonts w:ascii="Times New Roman" w:hAnsi="Times New Roman"/>
          <w:sz w:val="28"/>
          <w:szCs w:val="28"/>
        </w:rPr>
        <w:t>сельхозтоваропроизводителями района заготовлено грубых и сочных кормов:</w:t>
      </w:r>
      <w:r>
        <w:rPr>
          <w:rFonts w:ascii="Times New Roman" w:hAnsi="Times New Roman"/>
          <w:sz w:val="28"/>
          <w:szCs w:val="28"/>
        </w:rPr>
        <w:t xml:space="preserve"> </w:t>
      </w:r>
      <w:r w:rsidR="00814BAC" w:rsidRPr="001C78B9">
        <w:rPr>
          <w:rFonts w:ascii="Times New Roman" w:hAnsi="Times New Roman"/>
          <w:sz w:val="28"/>
          <w:szCs w:val="28"/>
        </w:rPr>
        <w:t xml:space="preserve">сено однолетних и многолетних трав - </w:t>
      </w:r>
      <w:r w:rsidR="00982A74" w:rsidRPr="001C78B9">
        <w:rPr>
          <w:rFonts w:ascii="Times New Roman" w:hAnsi="Times New Roman"/>
          <w:sz w:val="28"/>
          <w:szCs w:val="28"/>
        </w:rPr>
        <w:t>33106</w:t>
      </w:r>
      <w:r>
        <w:rPr>
          <w:rFonts w:ascii="Times New Roman" w:hAnsi="Times New Roman"/>
          <w:sz w:val="28"/>
          <w:szCs w:val="28"/>
        </w:rPr>
        <w:t xml:space="preserve"> ц</w:t>
      </w:r>
      <w:r w:rsidR="00230F56">
        <w:rPr>
          <w:rFonts w:ascii="Times New Roman" w:hAnsi="Times New Roman"/>
          <w:sz w:val="28"/>
          <w:szCs w:val="28"/>
        </w:rPr>
        <w:t>н.</w:t>
      </w:r>
      <w:r>
        <w:rPr>
          <w:rFonts w:ascii="Times New Roman" w:hAnsi="Times New Roman"/>
          <w:sz w:val="28"/>
          <w:szCs w:val="28"/>
        </w:rPr>
        <w:t xml:space="preserve">, </w:t>
      </w:r>
      <w:r w:rsidR="00814BAC" w:rsidRPr="001C78B9">
        <w:rPr>
          <w:rFonts w:ascii="Times New Roman" w:hAnsi="Times New Roman"/>
          <w:sz w:val="28"/>
          <w:szCs w:val="28"/>
        </w:rPr>
        <w:t xml:space="preserve">сенаж – </w:t>
      </w:r>
      <w:r w:rsidR="00982A74" w:rsidRPr="001C78B9">
        <w:rPr>
          <w:rFonts w:ascii="Times New Roman" w:hAnsi="Times New Roman"/>
          <w:sz w:val="28"/>
          <w:szCs w:val="28"/>
        </w:rPr>
        <w:t>27</w:t>
      </w:r>
      <w:r>
        <w:rPr>
          <w:rFonts w:ascii="Times New Roman" w:hAnsi="Times New Roman"/>
          <w:sz w:val="28"/>
          <w:szCs w:val="28"/>
        </w:rPr>
        <w:t>000 ц</w:t>
      </w:r>
      <w:r w:rsidR="00230F56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.,</w:t>
      </w:r>
      <w:r w:rsidR="00230F56">
        <w:rPr>
          <w:rFonts w:ascii="Times New Roman" w:hAnsi="Times New Roman"/>
          <w:sz w:val="28"/>
          <w:szCs w:val="28"/>
        </w:rPr>
        <w:t xml:space="preserve">                     </w:t>
      </w:r>
      <w:r w:rsidR="00814BAC" w:rsidRPr="001C78B9">
        <w:rPr>
          <w:rFonts w:ascii="Times New Roman" w:hAnsi="Times New Roman"/>
          <w:sz w:val="28"/>
          <w:szCs w:val="28"/>
        </w:rPr>
        <w:t>силос – 79919 ц</w:t>
      </w:r>
      <w:r w:rsidR="00230F56">
        <w:rPr>
          <w:rFonts w:ascii="Times New Roman" w:hAnsi="Times New Roman"/>
          <w:sz w:val="28"/>
          <w:szCs w:val="28"/>
        </w:rPr>
        <w:t>н</w:t>
      </w:r>
      <w:r w:rsidR="009F3F90" w:rsidRPr="001C78B9">
        <w:rPr>
          <w:rFonts w:ascii="Times New Roman" w:hAnsi="Times New Roman"/>
          <w:sz w:val="28"/>
          <w:szCs w:val="28"/>
        </w:rPr>
        <w:t>.</w:t>
      </w:r>
      <w:r w:rsidR="00230F56">
        <w:rPr>
          <w:rFonts w:ascii="Times New Roman" w:hAnsi="Times New Roman"/>
          <w:sz w:val="28"/>
          <w:szCs w:val="28"/>
        </w:rPr>
        <w:t xml:space="preserve"> </w:t>
      </w:r>
      <w:r w:rsidR="00814BAC" w:rsidRPr="00665E55">
        <w:rPr>
          <w:rFonts w:ascii="Times New Roman" w:hAnsi="Times New Roman"/>
          <w:sz w:val="28"/>
          <w:szCs w:val="28"/>
        </w:rPr>
        <w:t>Дан</w:t>
      </w:r>
      <w:r w:rsidR="00230F56">
        <w:rPr>
          <w:rFonts w:ascii="Times New Roman" w:hAnsi="Times New Roman"/>
          <w:sz w:val="28"/>
          <w:szCs w:val="28"/>
        </w:rPr>
        <w:t>н</w:t>
      </w:r>
      <w:r w:rsidR="00814BAC" w:rsidRPr="00665E55">
        <w:rPr>
          <w:rFonts w:ascii="Times New Roman" w:hAnsi="Times New Roman"/>
          <w:sz w:val="28"/>
          <w:szCs w:val="28"/>
        </w:rPr>
        <w:t>ое количество кормов полностью уд</w:t>
      </w:r>
      <w:r w:rsidR="00230F56">
        <w:rPr>
          <w:rFonts w:ascii="Times New Roman" w:hAnsi="Times New Roman"/>
          <w:sz w:val="28"/>
          <w:szCs w:val="28"/>
        </w:rPr>
        <w:t xml:space="preserve">овлетворят потребности в кормах, что </w:t>
      </w:r>
      <w:r w:rsidR="00814BAC" w:rsidRPr="00665E55">
        <w:rPr>
          <w:rFonts w:ascii="Times New Roman" w:hAnsi="Times New Roman"/>
          <w:sz w:val="28"/>
          <w:szCs w:val="28"/>
        </w:rPr>
        <w:t>состав</w:t>
      </w:r>
      <w:r w:rsidR="00230F56">
        <w:rPr>
          <w:rFonts w:ascii="Times New Roman" w:hAnsi="Times New Roman"/>
          <w:sz w:val="28"/>
          <w:szCs w:val="28"/>
        </w:rPr>
        <w:t>ило</w:t>
      </w:r>
      <w:r w:rsidR="00814BAC" w:rsidRPr="00665E55">
        <w:rPr>
          <w:rFonts w:ascii="Times New Roman" w:hAnsi="Times New Roman"/>
          <w:sz w:val="28"/>
          <w:szCs w:val="28"/>
        </w:rPr>
        <w:t xml:space="preserve"> </w:t>
      </w:r>
      <w:r w:rsidR="00665E55" w:rsidRPr="00665E55">
        <w:rPr>
          <w:rFonts w:ascii="Times New Roman" w:hAnsi="Times New Roman"/>
          <w:sz w:val="28"/>
          <w:szCs w:val="28"/>
        </w:rPr>
        <w:t>27,4</w:t>
      </w:r>
      <w:r w:rsidR="00814BAC" w:rsidRPr="00665E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14BAC" w:rsidRPr="00665E55">
        <w:rPr>
          <w:rFonts w:ascii="Times New Roman" w:hAnsi="Times New Roman"/>
          <w:sz w:val="28"/>
          <w:szCs w:val="28"/>
        </w:rPr>
        <w:t>ц</w:t>
      </w:r>
      <w:r w:rsidR="00E64AFC">
        <w:rPr>
          <w:rFonts w:ascii="Times New Roman" w:hAnsi="Times New Roman"/>
          <w:sz w:val="28"/>
          <w:szCs w:val="28"/>
        </w:rPr>
        <w:t>н</w:t>
      </w:r>
      <w:proofErr w:type="spellEnd"/>
      <w:r w:rsidR="00E64AFC">
        <w:rPr>
          <w:rFonts w:ascii="Times New Roman" w:hAnsi="Times New Roman"/>
          <w:sz w:val="28"/>
          <w:szCs w:val="28"/>
        </w:rPr>
        <w:t>.</w:t>
      </w:r>
      <w:r w:rsidR="00814BAC" w:rsidRPr="00665E55">
        <w:rPr>
          <w:rFonts w:ascii="Times New Roman" w:hAnsi="Times New Roman"/>
          <w:sz w:val="28"/>
          <w:szCs w:val="28"/>
        </w:rPr>
        <w:t xml:space="preserve"> на 1 условную голову.</w:t>
      </w:r>
    </w:p>
    <w:p w14:paraId="499037EB" w14:textId="77777777" w:rsidR="00732901" w:rsidRDefault="00230F56" w:rsidP="00230F5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КФХ Тулунского района </w:t>
      </w:r>
      <w:r w:rsidR="00EC306E">
        <w:rPr>
          <w:rFonts w:ascii="Times New Roman" w:hAnsi="Times New Roman"/>
          <w:sz w:val="28"/>
          <w:szCs w:val="28"/>
        </w:rPr>
        <w:t>реализова</w:t>
      </w:r>
      <w:r>
        <w:rPr>
          <w:rFonts w:ascii="Times New Roman" w:hAnsi="Times New Roman"/>
          <w:sz w:val="28"/>
          <w:szCs w:val="28"/>
        </w:rPr>
        <w:t>ли</w:t>
      </w:r>
      <w:r w:rsidR="00EC306E">
        <w:rPr>
          <w:rFonts w:ascii="Times New Roman" w:hAnsi="Times New Roman"/>
          <w:sz w:val="28"/>
          <w:szCs w:val="28"/>
        </w:rPr>
        <w:t xml:space="preserve"> сен</w:t>
      </w:r>
      <w:r>
        <w:rPr>
          <w:rFonts w:ascii="Times New Roman" w:hAnsi="Times New Roman"/>
          <w:sz w:val="28"/>
          <w:szCs w:val="28"/>
        </w:rPr>
        <w:t>о</w:t>
      </w:r>
      <w:r w:rsidR="00EC306E">
        <w:rPr>
          <w:rFonts w:ascii="Times New Roman" w:hAnsi="Times New Roman"/>
          <w:sz w:val="28"/>
          <w:szCs w:val="28"/>
        </w:rPr>
        <w:t xml:space="preserve"> в районы</w:t>
      </w:r>
      <w:r>
        <w:rPr>
          <w:rFonts w:ascii="Times New Roman" w:hAnsi="Times New Roman"/>
          <w:sz w:val="28"/>
          <w:szCs w:val="28"/>
        </w:rPr>
        <w:t xml:space="preserve">, </w:t>
      </w:r>
      <w:r w:rsidR="00EC306E">
        <w:rPr>
          <w:rFonts w:ascii="Times New Roman" w:hAnsi="Times New Roman"/>
          <w:sz w:val="28"/>
          <w:szCs w:val="28"/>
        </w:rPr>
        <w:t>пострадавши</w:t>
      </w:r>
      <w:r>
        <w:rPr>
          <w:rFonts w:ascii="Times New Roman" w:hAnsi="Times New Roman"/>
          <w:sz w:val="28"/>
          <w:szCs w:val="28"/>
        </w:rPr>
        <w:t xml:space="preserve">е от обильных дождей (Братский, Усть-Илимский, Киренский). </w:t>
      </w:r>
    </w:p>
    <w:p w14:paraId="3CBDFFEC" w14:textId="77777777" w:rsidR="007025A4" w:rsidRDefault="00230F56" w:rsidP="00230F5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732901">
        <w:rPr>
          <w:rFonts w:ascii="Times New Roman" w:hAnsi="Times New Roman"/>
          <w:sz w:val="28"/>
          <w:szCs w:val="28"/>
        </w:rPr>
        <w:t>На поддержку отрасли животноводства хозяйствами района</w:t>
      </w:r>
      <w:r w:rsidR="00B70FCA">
        <w:rPr>
          <w:rFonts w:ascii="Times New Roman" w:hAnsi="Times New Roman"/>
          <w:sz w:val="28"/>
          <w:szCs w:val="28"/>
        </w:rPr>
        <w:t xml:space="preserve"> </w:t>
      </w:r>
      <w:r w:rsidR="00DE5E29">
        <w:rPr>
          <w:rFonts w:ascii="Times New Roman" w:hAnsi="Times New Roman"/>
          <w:sz w:val="28"/>
          <w:szCs w:val="28"/>
        </w:rPr>
        <w:t>в 2021 был</w:t>
      </w:r>
      <w:r>
        <w:rPr>
          <w:rFonts w:ascii="Times New Roman" w:hAnsi="Times New Roman"/>
          <w:sz w:val="28"/>
          <w:szCs w:val="28"/>
        </w:rPr>
        <w:t xml:space="preserve">и </w:t>
      </w:r>
      <w:r w:rsidR="00DE5E29">
        <w:rPr>
          <w:rFonts w:ascii="Times New Roman" w:hAnsi="Times New Roman"/>
          <w:sz w:val="28"/>
          <w:szCs w:val="28"/>
        </w:rPr>
        <w:t>получен</w:t>
      </w:r>
      <w:r>
        <w:rPr>
          <w:rFonts w:ascii="Times New Roman" w:hAnsi="Times New Roman"/>
          <w:sz w:val="28"/>
          <w:szCs w:val="28"/>
        </w:rPr>
        <w:t>ы</w:t>
      </w:r>
      <w:r w:rsidR="00DE5E29">
        <w:rPr>
          <w:rFonts w:ascii="Times New Roman" w:hAnsi="Times New Roman"/>
          <w:sz w:val="28"/>
          <w:szCs w:val="28"/>
        </w:rPr>
        <w:t xml:space="preserve"> субсиди</w:t>
      </w:r>
      <w:r>
        <w:rPr>
          <w:rFonts w:ascii="Times New Roman" w:hAnsi="Times New Roman"/>
          <w:sz w:val="28"/>
          <w:szCs w:val="28"/>
        </w:rPr>
        <w:t>и</w:t>
      </w:r>
      <w:r w:rsidR="00DE5E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из областного федерального бюджета в сумме </w:t>
      </w:r>
      <w:r w:rsidR="00DE5E29">
        <w:rPr>
          <w:rFonts w:ascii="Times New Roman" w:hAnsi="Times New Roman"/>
          <w:sz w:val="28"/>
          <w:szCs w:val="28"/>
        </w:rPr>
        <w:t>6076 тыс.</w:t>
      </w:r>
      <w:r>
        <w:rPr>
          <w:rFonts w:ascii="Times New Roman" w:hAnsi="Times New Roman"/>
          <w:sz w:val="28"/>
          <w:szCs w:val="28"/>
        </w:rPr>
        <w:t xml:space="preserve"> рублей,</w:t>
      </w:r>
      <w:r w:rsidR="007329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 w:rsidR="00732901">
        <w:rPr>
          <w:rFonts w:ascii="Times New Roman" w:hAnsi="Times New Roman"/>
          <w:sz w:val="28"/>
          <w:szCs w:val="28"/>
        </w:rPr>
        <w:t>2022 го</w:t>
      </w:r>
      <w:r w:rsidR="004D39A7">
        <w:rPr>
          <w:rFonts w:ascii="Times New Roman" w:hAnsi="Times New Roman"/>
          <w:sz w:val="28"/>
          <w:szCs w:val="28"/>
        </w:rPr>
        <w:t>ду</w:t>
      </w:r>
      <w:r w:rsidR="007329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поддержку животноводства </w:t>
      </w:r>
      <w:r w:rsidR="00732901">
        <w:rPr>
          <w:rFonts w:ascii="Times New Roman" w:hAnsi="Times New Roman"/>
          <w:sz w:val="28"/>
          <w:szCs w:val="28"/>
        </w:rPr>
        <w:t>получено 5841 тыс.</w:t>
      </w:r>
      <w:r>
        <w:rPr>
          <w:rFonts w:ascii="Times New Roman" w:hAnsi="Times New Roman"/>
          <w:sz w:val="28"/>
          <w:szCs w:val="28"/>
        </w:rPr>
        <w:t xml:space="preserve"> </w:t>
      </w:r>
      <w:r w:rsidR="00732901">
        <w:rPr>
          <w:rFonts w:ascii="Times New Roman" w:hAnsi="Times New Roman"/>
          <w:sz w:val="28"/>
          <w:szCs w:val="28"/>
        </w:rPr>
        <w:t>руб</w:t>
      </w:r>
      <w:r>
        <w:rPr>
          <w:rFonts w:ascii="Times New Roman" w:hAnsi="Times New Roman"/>
          <w:sz w:val="28"/>
          <w:szCs w:val="28"/>
        </w:rPr>
        <w:t>.</w:t>
      </w:r>
      <w:r w:rsidR="00DE5E29">
        <w:rPr>
          <w:rFonts w:ascii="Times New Roman" w:hAnsi="Times New Roman"/>
          <w:sz w:val="28"/>
          <w:szCs w:val="28"/>
        </w:rPr>
        <w:t>:</w:t>
      </w:r>
    </w:p>
    <w:p w14:paraId="600FDA7F" w14:textId="77777777" w:rsidR="00B97DC6" w:rsidRPr="00230F56" w:rsidRDefault="00230F56" w:rsidP="00230F5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1. </w:t>
      </w:r>
      <w:r w:rsidR="00472D9C" w:rsidRPr="00230F56">
        <w:rPr>
          <w:rFonts w:ascii="Times New Roman" w:hAnsi="Times New Roman"/>
          <w:sz w:val="28"/>
          <w:szCs w:val="28"/>
        </w:rPr>
        <w:t>Субсиди</w:t>
      </w:r>
      <w:r w:rsidR="00A97EC5" w:rsidRPr="00230F56">
        <w:rPr>
          <w:rFonts w:ascii="Times New Roman" w:hAnsi="Times New Roman"/>
          <w:sz w:val="28"/>
          <w:szCs w:val="28"/>
        </w:rPr>
        <w:t>я</w:t>
      </w:r>
      <w:r w:rsidR="00472D9C" w:rsidRPr="00230F56">
        <w:rPr>
          <w:rFonts w:ascii="Times New Roman" w:hAnsi="Times New Roman"/>
          <w:sz w:val="28"/>
          <w:szCs w:val="28"/>
        </w:rPr>
        <w:t xml:space="preserve"> на возмещение части затрат на содержание товарного поголовья крупного рогатого скота моло</w:t>
      </w:r>
      <w:r w:rsidR="00600AEC" w:rsidRPr="00230F56">
        <w:rPr>
          <w:rFonts w:ascii="Times New Roman" w:hAnsi="Times New Roman"/>
          <w:sz w:val="28"/>
          <w:szCs w:val="28"/>
        </w:rPr>
        <w:t>чного направления – 690</w:t>
      </w:r>
      <w:r w:rsidR="00FC301C" w:rsidRPr="00230F56">
        <w:rPr>
          <w:rFonts w:ascii="Times New Roman" w:hAnsi="Times New Roman"/>
          <w:sz w:val="28"/>
          <w:szCs w:val="28"/>
        </w:rPr>
        <w:t>,</w:t>
      </w:r>
      <w:r w:rsidR="00600AEC" w:rsidRPr="00230F56">
        <w:rPr>
          <w:rFonts w:ascii="Times New Roman" w:hAnsi="Times New Roman"/>
          <w:sz w:val="28"/>
          <w:szCs w:val="28"/>
        </w:rPr>
        <w:t>660</w:t>
      </w:r>
      <w:r w:rsidR="00FC301C" w:rsidRPr="00230F56">
        <w:rPr>
          <w:rFonts w:ascii="Times New Roman" w:hAnsi="Times New Roman"/>
          <w:sz w:val="28"/>
          <w:szCs w:val="28"/>
        </w:rPr>
        <w:t xml:space="preserve"> тыс.</w:t>
      </w:r>
      <w:r>
        <w:rPr>
          <w:rFonts w:ascii="Times New Roman" w:hAnsi="Times New Roman"/>
          <w:sz w:val="28"/>
          <w:szCs w:val="28"/>
        </w:rPr>
        <w:t xml:space="preserve"> </w:t>
      </w:r>
      <w:r w:rsidR="00FC301C" w:rsidRPr="00230F56">
        <w:rPr>
          <w:rFonts w:ascii="Times New Roman" w:hAnsi="Times New Roman"/>
          <w:sz w:val="28"/>
          <w:szCs w:val="28"/>
        </w:rPr>
        <w:t>руб.</w:t>
      </w:r>
      <w:r w:rsidR="00600AEC" w:rsidRPr="00230F56">
        <w:rPr>
          <w:rFonts w:ascii="Times New Roman" w:hAnsi="Times New Roman"/>
          <w:sz w:val="28"/>
          <w:szCs w:val="28"/>
        </w:rPr>
        <w:t xml:space="preserve"> руб</w:t>
      </w:r>
      <w:r w:rsidR="00041163" w:rsidRPr="00230F56">
        <w:rPr>
          <w:rFonts w:ascii="Times New Roman" w:hAnsi="Times New Roman"/>
          <w:sz w:val="28"/>
          <w:szCs w:val="28"/>
        </w:rPr>
        <w:t>лей – Гамаюнов А.А.</w:t>
      </w:r>
      <w:r w:rsidR="007025A4">
        <w:rPr>
          <w:rFonts w:ascii="Times New Roman" w:hAnsi="Times New Roman"/>
          <w:sz w:val="28"/>
          <w:szCs w:val="28"/>
        </w:rPr>
        <w:t>;</w:t>
      </w:r>
    </w:p>
    <w:p w14:paraId="5B3E2B34" w14:textId="77777777" w:rsidR="00230F56" w:rsidRPr="00230F56" w:rsidRDefault="00230F56" w:rsidP="00230F5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2. </w:t>
      </w:r>
      <w:r w:rsidR="00041163" w:rsidRPr="00230F56">
        <w:rPr>
          <w:rFonts w:ascii="Times New Roman" w:hAnsi="Times New Roman"/>
          <w:sz w:val="28"/>
          <w:szCs w:val="28"/>
        </w:rPr>
        <w:t>Субсиди</w:t>
      </w:r>
      <w:r w:rsidR="00A97EC5" w:rsidRPr="00230F56">
        <w:rPr>
          <w:rFonts w:ascii="Times New Roman" w:hAnsi="Times New Roman"/>
          <w:sz w:val="28"/>
          <w:szCs w:val="28"/>
        </w:rPr>
        <w:t>я</w:t>
      </w:r>
      <w:r w:rsidR="00041163" w:rsidRPr="00230F56">
        <w:rPr>
          <w:rFonts w:ascii="Times New Roman" w:hAnsi="Times New Roman"/>
          <w:sz w:val="28"/>
          <w:szCs w:val="28"/>
        </w:rPr>
        <w:t xml:space="preserve"> на содержание </w:t>
      </w:r>
      <w:r w:rsidR="00124B40" w:rsidRPr="00230F56">
        <w:rPr>
          <w:rFonts w:ascii="Times New Roman" w:hAnsi="Times New Roman"/>
          <w:sz w:val="28"/>
          <w:szCs w:val="28"/>
        </w:rPr>
        <w:t xml:space="preserve">скота специализированных мясных пород </w:t>
      </w:r>
      <w:r w:rsidR="00FC301C" w:rsidRPr="00230F56">
        <w:rPr>
          <w:rFonts w:ascii="Times New Roman" w:hAnsi="Times New Roman"/>
          <w:sz w:val="28"/>
          <w:szCs w:val="28"/>
        </w:rPr>
        <w:t>–</w:t>
      </w:r>
      <w:r w:rsidR="00124B40" w:rsidRPr="00230F56">
        <w:rPr>
          <w:rFonts w:ascii="Times New Roman" w:hAnsi="Times New Roman"/>
          <w:sz w:val="28"/>
          <w:szCs w:val="28"/>
        </w:rPr>
        <w:t xml:space="preserve"> </w:t>
      </w:r>
      <w:r w:rsidR="00FC301C" w:rsidRPr="00230F56">
        <w:rPr>
          <w:rFonts w:ascii="Times New Roman" w:hAnsi="Times New Roman"/>
          <w:sz w:val="28"/>
          <w:szCs w:val="28"/>
        </w:rPr>
        <w:t>62,5 тыс.</w:t>
      </w:r>
      <w:r>
        <w:rPr>
          <w:rFonts w:ascii="Times New Roman" w:hAnsi="Times New Roman"/>
          <w:sz w:val="28"/>
          <w:szCs w:val="28"/>
        </w:rPr>
        <w:t xml:space="preserve"> </w:t>
      </w:r>
      <w:r w:rsidR="00FC301C" w:rsidRPr="00230F56">
        <w:rPr>
          <w:rFonts w:ascii="Times New Roman" w:hAnsi="Times New Roman"/>
          <w:sz w:val="28"/>
          <w:szCs w:val="28"/>
        </w:rPr>
        <w:t>руб.</w:t>
      </w:r>
      <w:r w:rsidR="00CC5416" w:rsidRPr="00230F56">
        <w:rPr>
          <w:rFonts w:ascii="Times New Roman" w:hAnsi="Times New Roman"/>
          <w:sz w:val="28"/>
          <w:szCs w:val="28"/>
        </w:rPr>
        <w:t xml:space="preserve"> – Кобрусев Д.В.</w:t>
      </w:r>
      <w:r w:rsidR="007025A4">
        <w:rPr>
          <w:rFonts w:ascii="Times New Roman" w:hAnsi="Times New Roman"/>
          <w:sz w:val="28"/>
          <w:szCs w:val="28"/>
        </w:rPr>
        <w:t>;</w:t>
      </w:r>
    </w:p>
    <w:p w14:paraId="7B0C4766" w14:textId="77777777" w:rsidR="00CC5416" w:rsidRPr="00230F56" w:rsidRDefault="00230F56" w:rsidP="00230F5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3. </w:t>
      </w:r>
      <w:r w:rsidR="00CC5416" w:rsidRPr="00230F56">
        <w:rPr>
          <w:rFonts w:ascii="Times New Roman" w:hAnsi="Times New Roman"/>
          <w:sz w:val="28"/>
          <w:szCs w:val="28"/>
        </w:rPr>
        <w:t>Субсиди</w:t>
      </w:r>
      <w:r w:rsidR="00A97EC5" w:rsidRPr="00230F56">
        <w:rPr>
          <w:rFonts w:ascii="Times New Roman" w:hAnsi="Times New Roman"/>
          <w:sz w:val="28"/>
          <w:szCs w:val="28"/>
        </w:rPr>
        <w:t>я</w:t>
      </w:r>
      <w:r w:rsidR="00CC5416" w:rsidRPr="00230F56">
        <w:rPr>
          <w:rFonts w:ascii="Times New Roman" w:hAnsi="Times New Roman"/>
          <w:sz w:val="28"/>
          <w:szCs w:val="28"/>
        </w:rPr>
        <w:t xml:space="preserve"> на поддержку племенного животноводства 2022 – 4496 тыс. руб. – ООО «Урожай»</w:t>
      </w:r>
      <w:r w:rsidR="007025A4">
        <w:rPr>
          <w:rFonts w:ascii="Times New Roman" w:hAnsi="Times New Roman"/>
          <w:sz w:val="28"/>
          <w:szCs w:val="28"/>
        </w:rPr>
        <w:t>;</w:t>
      </w:r>
    </w:p>
    <w:p w14:paraId="14877A57" w14:textId="62FA6076" w:rsidR="007025A4" w:rsidRPr="00230F56" w:rsidRDefault="00230F56" w:rsidP="00230F5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4. </w:t>
      </w:r>
      <w:r w:rsidR="00530753" w:rsidRPr="00230F56">
        <w:rPr>
          <w:rFonts w:ascii="Times New Roman" w:hAnsi="Times New Roman"/>
          <w:sz w:val="28"/>
          <w:szCs w:val="28"/>
        </w:rPr>
        <w:t>Субсиди</w:t>
      </w:r>
      <w:r w:rsidR="00A97EC5" w:rsidRPr="00230F56">
        <w:rPr>
          <w:rFonts w:ascii="Times New Roman" w:hAnsi="Times New Roman"/>
          <w:sz w:val="28"/>
          <w:szCs w:val="28"/>
        </w:rPr>
        <w:t>я</w:t>
      </w:r>
      <w:r w:rsidR="00530753" w:rsidRPr="00230F56">
        <w:rPr>
          <w:rFonts w:ascii="Times New Roman" w:hAnsi="Times New Roman"/>
          <w:sz w:val="28"/>
          <w:szCs w:val="28"/>
        </w:rPr>
        <w:t xml:space="preserve"> на прирост специализированных мясных пород – 44,919 тыс.</w:t>
      </w:r>
      <w:r>
        <w:rPr>
          <w:rFonts w:ascii="Times New Roman" w:hAnsi="Times New Roman"/>
          <w:sz w:val="28"/>
          <w:szCs w:val="28"/>
        </w:rPr>
        <w:t xml:space="preserve"> </w:t>
      </w:r>
      <w:r w:rsidR="00530753" w:rsidRPr="00230F56">
        <w:rPr>
          <w:rFonts w:ascii="Times New Roman" w:hAnsi="Times New Roman"/>
          <w:sz w:val="28"/>
          <w:szCs w:val="28"/>
        </w:rPr>
        <w:t>руб.</w:t>
      </w:r>
      <w:r w:rsidR="00373DDD" w:rsidRPr="00230F56">
        <w:rPr>
          <w:rFonts w:ascii="Times New Roman" w:hAnsi="Times New Roman"/>
          <w:sz w:val="28"/>
          <w:szCs w:val="28"/>
        </w:rPr>
        <w:t xml:space="preserve"> </w:t>
      </w:r>
      <w:r w:rsidR="0004719D" w:rsidRPr="00230F56">
        <w:rPr>
          <w:rFonts w:ascii="Times New Roman" w:hAnsi="Times New Roman"/>
          <w:sz w:val="28"/>
          <w:szCs w:val="28"/>
        </w:rPr>
        <w:t>- Кобрусев</w:t>
      </w:r>
      <w:r w:rsidR="00373DDD" w:rsidRPr="00230F56">
        <w:rPr>
          <w:rFonts w:ascii="Times New Roman" w:hAnsi="Times New Roman"/>
          <w:sz w:val="28"/>
          <w:szCs w:val="28"/>
        </w:rPr>
        <w:t xml:space="preserve"> Д.В.</w:t>
      </w:r>
    </w:p>
    <w:p w14:paraId="2C6D1BBF" w14:textId="77777777" w:rsidR="007025A4" w:rsidRDefault="00230F56" w:rsidP="007025A4">
      <w:pPr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5.</w:t>
      </w:r>
      <w:r w:rsidR="00373DDD" w:rsidRPr="00230F56">
        <w:rPr>
          <w:rFonts w:ascii="Times New Roman" w:hAnsi="Times New Roman"/>
          <w:sz w:val="28"/>
          <w:szCs w:val="28"/>
        </w:rPr>
        <w:t>Субсиди</w:t>
      </w:r>
      <w:r w:rsidR="00A97EC5" w:rsidRPr="00230F56">
        <w:rPr>
          <w:rFonts w:ascii="Times New Roman" w:hAnsi="Times New Roman"/>
          <w:sz w:val="28"/>
          <w:szCs w:val="28"/>
        </w:rPr>
        <w:t>я</w:t>
      </w:r>
      <w:r w:rsidR="00373DDD" w:rsidRPr="00230F56">
        <w:rPr>
          <w:rFonts w:ascii="Times New Roman" w:hAnsi="Times New Roman"/>
          <w:sz w:val="28"/>
          <w:szCs w:val="28"/>
        </w:rPr>
        <w:t xml:space="preserve"> на возмещение затрат на уплату страховой премии </w:t>
      </w:r>
      <w:r>
        <w:rPr>
          <w:rFonts w:ascii="Times New Roman" w:hAnsi="Times New Roman"/>
          <w:sz w:val="28"/>
          <w:szCs w:val="28"/>
        </w:rPr>
        <w:t xml:space="preserve">по страхованию животных–79,443 </w:t>
      </w:r>
      <w:r w:rsidR="007A1BD2" w:rsidRPr="00230F56">
        <w:rPr>
          <w:rFonts w:ascii="Times New Roman" w:hAnsi="Times New Roman"/>
          <w:sz w:val="28"/>
          <w:szCs w:val="28"/>
        </w:rPr>
        <w:t>тыс.</w:t>
      </w:r>
      <w:r>
        <w:rPr>
          <w:rFonts w:ascii="Times New Roman" w:hAnsi="Times New Roman"/>
          <w:sz w:val="28"/>
          <w:szCs w:val="28"/>
        </w:rPr>
        <w:t xml:space="preserve"> руб.</w:t>
      </w:r>
      <w:r w:rsidR="007A1BD2" w:rsidRPr="00230F56">
        <w:rPr>
          <w:rFonts w:ascii="Times New Roman" w:hAnsi="Times New Roman"/>
          <w:sz w:val="28"/>
          <w:szCs w:val="28"/>
        </w:rPr>
        <w:t>– ООО «Урожай»;</w:t>
      </w:r>
      <w:r>
        <w:rPr>
          <w:rFonts w:ascii="Times New Roman" w:hAnsi="Times New Roman"/>
          <w:sz w:val="28"/>
          <w:szCs w:val="28"/>
        </w:rPr>
        <w:t xml:space="preserve">  </w:t>
      </w:r>
    </w:p>
    <w:p w14:paraId="70CE3471" w14:textId="77777777" w:rsidR="00042F21" w:rsidRDefault="007025A4" w:rsidP="007025A4">
      <w:pPr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</w:t>
      </w:r>
      <w:r w:rsidR="00230F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="00230F56">
        <w:rPr>
          <w:rFonts w:ascii="Times New Roman" w:hAnsi="Times New Roman"/>
          <w:sz w:val="28"/>
          <w:szCs w:val="28"/>
        </w:rPr>
        <w:t xml:space="preserve">6. </w:t>
      </w:r>
      <w:r w:rsidR="00A97EC5" w:rsidRPr="00230F56">
        <w:rPr>
          <w:rFonts w:ascii="Times New Roman" w:hAnsi="Times New Roman"/>
          <w:sz w:val="28"/>
          <w:szCs w:val="28"/>
        </w:rPr>
        <w:t>Субсиди</w:t>
      </w:r>
      <w:r w:rsidR="00BA6B26" w:rsidRPr="00230F56">
        <w:rPr>
          <w:rFonts w:ascii="Times New Roman" w:hAnsi="Times New Roman"/>
          <w:sz w:val="28"/>
          <w:szCs w:val="28"/>
        </w:rPr>
        <w:t>я на</w:t>
      </w:r>
      <w:r w:rsidR="00A97EC5" w:rsidRPr="00230F56">
        <w:rPr>
          <w:rFonts w:ascii="Times New Roman" w:hAnsi="Times New Roman"/>
          <w:sz w:val="28"/>
          <w:szCs w:val="28"/>
        </w:rPr>
        <w:t xml:space="preserve"> производство и реализацию </w:t>
      </w:r>
      <w:r w:rsidR="003F56A2" w:rsidRPr="00230F56">
        <w:rPr>
          <w:rFonts w:ascii="Times New Roman" w:hAnsi="Times New Roman"/>
          <w:sz w:val="28"/>
          <w:szCs w:val="28"/>
        </w:rPr>
        <w:t>на убой крупного рогатого скота в предыдущем году (2021)</w:t>
      </w:r>
      <w:r w:rsidR="00BA6B26" w:rsidRPr="00230F56">
        <w:rPr>
          <w:rFonts w:ascii="Times New Roman" w:hAnsi="Times New Roman"/>
          <w:sz w:val="28"/>
          <w:szCs w:val="28"/>
        </w:rPr>
        <w:t xml:space="preserve"> – 468 тыс.</w:t>
      </w:r>
      <w:r w:rsidR="00230F56">
        <w:rPr>
          <w:rFonts w:ascii="Times New Roman" w:hAnsi="Times New Roman"/>
          <w:sz w:val="28"/>
          <w:szCs w:val="28"/>
        </w:rPr>
        <w:t xml:space="preserve"> </w:t>
      </w:r>
      <w:r w:rsidR="00BA6B26" w:rsidRPr="00230F56">
        <w:rPr>
          <w:rFonts w:ascii="Times New Roman" w:hAnsi="Times New Roman"/>
          <w:sz w:val="28"/>
          <w:szCs w:val="28"/>
        </w:rPr>
        <w:t>руб.</w:t>
      </w:r>
      <w:r w:rsidR="00042F21"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</w:p>
    <w:p w14:paraId="31BECCE3" w14:textId="77777777" w:rsidR="000141B1" w:rsidRDefault="00042F21" w:rsidP="00042F2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Основными п</w:t>
      </w:r>
      <w:r w:rsidR="00BA6B26">
        <w:rPr>
          <w:rFonts w:ascii="Times New Roman" w:hAnsi="Times New Roman"/>
          <w:sz w:val="28"/>
          <w:szCs w:val="28"/>
        </w:rPr>
        <w:t>роблем</w:t>
      </w:r>
      <w:r>
        <w:rPr>
          <w:rFonts w:ascii="Times New Roman" w:hAnsi="Times New Roman"/>
          <w:sz w:val="28"/>
          <w:szCs w:val="28"/>
        </w:rPr>
        <w:t xml:space="preserve">ами </w:t>
      </w:r>
      <w:r w:rsidR="00FB2683">
        <w:rPr>
          <w:rFonts w:ascii="Times New Roman" w:hAnsi="Times New Roman"/>
          <w:sz w:val="28"/>
          <w:szCs w:val="28"/>
        </w:rPr>
        <w:t>животноводства района</w:t>
      </w:r>
      <w:r>
        <w:rPr>
          <w:rFonts w:ascii="Times New Roman" w:hAnsi="Times New Roman"/>
          <w:sz w:val="28"/>
          <w:szCs w:val="28"/>
        </w:rPr>
        <w:t xml:space="preserve"> являются</w:t>
      </w:r>
      <w:r w:rsidR="00FB2683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о</w:t>
      </w:r>
      <w:r w:rsidR="001511FB">
        <w:rPr>
          <w:rFonts w:ascii="Times New Roman" w:hAnsi="Times New Roman"/>
          <w:sz w:val="28"/>
          <w:szCs w:val="28"/>
        </w:rPr>
        <w:t>тсутс</w:t>
      </w:r>
      <w:r w:rsidR="00B770B5">
        <w:rPr>
          <w:rFonts w:ascii="Times New Roman" w:hAnsi="Times New Roman"/>
          <w:sz w:val="28"/>
          <w:szCs w:val="28"/>
        </w:rPr>
        <w:t>т</w:t>
      </w:r>
      <w:r w:rsidR="001511FB">
        <w:rPr>
          <w:rFonts w:ascii="Times New Roman" w:hAnsi="Times New Roman"/>
          <w:sz w:val="28"/>
          <w:szCs w:val="28"/>
        </w:rPr>
        <w:t>в</w:t>
      </w:r>
      <w:r w:rsidR="006A10A8">
        <w:rPr>
          <w:rFonts w:ascii="Times New Roman" w:hAnsi="Times New Roman"/>
          <w:sz w:val="28"/>
          <w:szCs w:val="28"/>
        </w:rPr>
        <w:t>и</w:t>
      </w:r>
      <w:r w:rsidR="00DA7797">
        <w:rPr>
          <w:rFonts w:ascii="Times New Roman" w:hAnsi="Times New Roman"/>
          <w:sz w:val="28"/>
          <w:szCs w:val="28"/>
        </w:rPr>
        <w:t xml:space="preserve">е </w:t>
      </w:r>
      <w:r w:rsidR="001511FB">
        <w:rPr>
          <w:rFonts w:ascii="Times New Roman" w:hAnsi="Times New Roman"/>
          <w:sz w:val="28"/>
          <w:szCs w:val="28"/>
        </w:rPr>
        <w:t>сертифицированны</w:t>
      </w:r>
      <w:r w:rsidR="00DA7797">
        <w:rPr>
          <w:rFonts w:ascii="Times New Roman" w:hAnsi="Times New Roman"/>
          <w:sz w:val="28"/>
          <w:szCs w:val="28"/>
        </w:rPr>
        <w:t>х</w:t>
      </w:r>
      <w:r w:rsidR="001511FB">
        <w:rPr>
          <w:rFonts w:ascii="Times New Roman" w:hAnsi="Times New Roman"/>
          <w:sz w:val="28"/>
          <w:szCs w:val="28"/>
        </w:rPr>
        <w:t xml:space="preserve"> убойны</w:t>
      </w:r>
      <w:r w:rsidR="00DA7797">
        <w:rPr>
          <w:rFonts w:ascii="Times New Roman" w:hAnsi="Times New Roman"/>
          <w:sz w:val="28"/>
          <w:szCs w:val="28"/>
        </w:rPr>
        <w:t>х</w:t>
      </w:r>
      <w:r w:rsidR="001511FB">
        <w:rPr>
          <w:rFonts w:ascii="Times New Roman" w:hAnsi="Times New Roman"/>
          <w:sz w:val="28"/>
          <w:szCs w:val="28"/>
        </w:rPr>
        <w:t xml:space="preserve"> пункт</w:t>
      </w:r>
      <w:r w:rsidR="00DA7797">
        <w:rPr>
          <w:rFonts w:ascii="Times New Roman" w:hAnsi="Times New Roman"/>
          <w:sz w:val="28"/>
          <w:szCs w:val="28"/>
        </w:rPr>
        <w:t xml:space="preserve">ов </w:t>
      </w:r>
      <w:r w:rsidR="001511FB">
        <w:rPr>
          <w:rFonts w:ascii="Times New Roman" w:hAnsi="Times New Roman"/>
          <w:sz w:val="28"/>
          <w:szCs w:val="28"/>
        </w:rPr>
        <w:t xml:space="preserve">с утилизацией </w:t>
      </w:r>
      <w:r w:rsidR="007870A0">
        <w:rPr>
          <w:rFonts w:ascii="Times New Roman" w:hAnsi="Times New Roman"/>
          <w:sz w:val="28"/>
          <w:szCs w:val="28"/>
        </w:rPr>
        <w:t xml:space="preserve"> </w:t>
      </w:r>
      <w:r w:rsidR="001511FB">
        <w:rPr>
          <w:rFonts w:ascii="Times New Roman" w:hAnsi="Times New Roman"/>
          <w:sz w:val="28"/>
          <w:szCs w:val="28"/>
        </w:rPr>
        <w:t xml:space="preserve">биологических отходов. </w:t>
      </w:r>
      <w:r w:rsidR="000E1E54">
        <w:rPr>
          <w:rFonts w:ascii="Times New Roman" w:hAnsi="Times New Roman"/>
          <w:sz w:val="28"/>
          <w:szCs w:val="28"/>
        </w:rPr>
        <w:t>В связи с новым законодательством, очень остро встал вопрос экологи</w:t>
      </w:r>
      <w:r w:rsidR="00B770B5">
        <w:rPr>
          <w:rFonts w:ascii="Times New Roman" w:hAnsi="Times New Roman"/>
          <w:sz w:val="28"/>
          <w:szCs w:val="28"/>
        </w:rPr>
        <w:t>и в животноводстве, соответственно, начались проверки</w:t>
      </w:r>
      <w:r w:rsidR="006E6B6D">
        <w:rPr>
          <w:rFonts w:ascii="Times New Roman" w:hAnsi="Times New Roman"/>
          <w:sz w:val="28"/>
          <w:szCs w:val="28"/>
        </w:rPr>
        <w:t xml:space="preserve"> контролирующих органов. Руководители ряда хозяйств были вызваны в прокуратуру для об</w:t>
      </w:r>
      <w:r w:rsidR="00E864E8">
        <w:rPr>
          <w:rFonts w:ascii="Times New Roman" w:hAnsi="Times New Roman"/>
          <w:sz w:val="28"/>
          <w:szCs w:val="28"/>
        </w:rPr>
        <w:t>ъя</w:t>
      </w:r>
      <w:r w:rsidR="006E6B6D">
        <w:rPr>
          <w:rFonts w:ascii="Times New Roman" w:hAnsi="Times New Roman"/>
          <w:sz w:val="28"/>
          <w:szCs w:val="28"/>
        </w:rPr>
        <w:t xml:space="preserve">снений, куда они </w:t>
      </w:r>
      <w:r w:rsidR="00655EF6">
        <w:rPr>
          <w:rFonts w:ascii="Times New Roman" w:hAnsi="Times New Roman"/>
          <w:sz w:val="28"/>
          <w:szCs w:val="28"/>
        </w:rPr>
        <w:t>утилизируют отходы животноводства.</w:t>
      </w:r>
      <w:r w:rsidR="00E864E8">
        <w:rPr>
          <w:rFonts w:ascii="Times New Roman" w:hAnsi="Times New Roman"/>
          <w:sz w:val="28"/>
          <w:szCs w:val="28"/>
        </w:rPr>
        <w:t xml:space="preserve"> </w:t>
      </w:r>
      <w:r w:rsidR="001511FB">
        <w:rPr>
          <w:rFonts w:ascii="Times New Roman" w:hAnsi="Times New Roman"/>
          <w:sz w:val="28"/>
          <w:szCs w:val="28"/>
        </w:rPr>
        <w:t>Единственный</w:t>
      </w:r>
      <w:r>
        <w:rPr>
          <w:rFonts w:ascii="Times New Roman" w:hAnsi="Times New Roman"/>
          <w:sz w:val="28"/>
          <w:szCs w:val="28"/>
        </w:rPr>
        <w:t>,</w:t>
      </w:r>
      <w:r w:rsidR="001511FB">
        <w:rPr>
          <w:rFonts w:ascii="Times New Roman" w:hAnsi="Times New Roman"/>
          <w:sz w:val="28"/>
          <w:szCs w:val="28"/>
        </w:rPr>
        <w:t xml:space="preserve"> соответствующий </w:t>
      </w:r>
      <w:r>
        <w:rPr>
          <w:rFonts w:ascii="Times New Roman" w:hAnsi="Times New Roman"/>
          <w:sz w:val="28"/>
          <w:szCs w:val="28"/>
        </w:rPr>
        <w:t xml:space="preserve">требованиям </w:t>
      </w:r>
      <w:proofErr w:type="spellStart"/>
      <w:r>
        <w:rPr>
          <w:rFonts w:ascii="Times New Roman" w:hAnsi="Times New Roman"/>
          <w:sz w:val="28"/>
          <w:szCs w:val="28"/>
        </w:rPr>
        <w:t>СанПина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="001511FB">
        <w:rPr>
          <w:rFonts w:ascii="Times New Roman" w:hAnsi="Times New Roman"/>
          <w:sz w:val="28"/>
          <w:szCs w:val="28"/>
        </w:rPr>
        <w:t xml:space="preserve">скотомогильник </w:t>
      </w:r>
      <w:r w:rsidR="00C75989">
        <w:rPr>
          <w:rFonts w:ascii="Times New Roman" w:hAnsi="Times New Roman"/>
          <w:sz w:val="28"/>
          <w:szCs w:val="28"/>
        </w:rPr>
        <w:t>расположен</w:t>
      </w:r>
      <w:r w:rsidR="006E2280">
        <w:rPr>
          <w:rFonts w:ascii="Times New Roman" w:hAnsi="Times New Roman"/>
          <w:sz w:val="28"/>
          <w:szCs w:val="28"/>
        </w:rPr>
        <w:t xml:space="preserve"> на территории ООО «Монолит», </w:t>
      </w:r>
      <w:r w:rsidR="00C75989">
        <w:rPr>
          <w:rFonts w:ascii="Times New Roman" w:hAnsi="Times New Roman"/>
          <w:sz w:val="28"/>
          <w:szCs w:val="28"/>
        </w:rPr>
        <w:t>находящийся</w:t>
      </w:r>
      <w:r w:rsidR="006E2280">
        <w:rPr>
          <w:rFonts w:ascii="Times New Roman" w:hAnsi="Times New Roman"/>
          <w:sz w:val="28"/>
          <w:szCs w:val="28"/>
        </w:rPr>
        <w:t xml:space="preserve"> на консервации.</w:t>
      </w:r>
      <w:r w:rsidR="001511FB">
        <w:rPr>
          <w:rFonts w:ascii="Times New Roman" w:hAnsi="Times New Roman"/>
          <w:sz w:val="28"/>
          <w:szCs w:val="28"/>
        </w:rPr>
        <w:t xml:space="preserve"> Согласно приказу Министерства сельского хозя</w:t>
      </w:r>
      <w:r>
        <w:rPr>
          <w:rFonts w:ascii="Times New Roman" w:hAnsi="Times New Roman"/>
          <w:sz w:val="28"/>
          <w:szCs w:val="28"/>
        </w:rPr>
        <w:t>йства РФ от 26 октября 2020 г. №</w:t>
      </w:r>
      <w:r w:rsidR="001511FB">
        <w:rPr>
          <w:rFonts w:ascii="Times New Roman" w:hAnsi="Times New Roman"/>
          <w:sz w:val="28"/>
          <w:szCs w:val="28"/>
        </w:rPr>
        <w:t> 626 “Об утверждении Ветеринарных правил перемещения, хранения, переработки и утилизации биологических отходов</w:t>
      </w:r>
      <w:r w:rsidR="007224F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 С</w:t>
      </w:r>
      <w:r w:rsidR="001511FB">
        <w:rPr>
          <w:rFonts w:ascii="Times New Roman" w:hAnsi="Times New Roman"/>
          <w:sz w:val="28"/>
          <w:szCs w:val="28"/>
        </w:rPr>
        <w:t xml:space="preserve"> 01 января 2021 вводится запрет на</w:t>
      </w:r>
      <w:r w:rsidR="00635EFB">
        <w:rPr>
          <w:rFonts w:ascii="Times New Roman" w:hAnsi="Times New Roman"/>
          <w:sz w:val="28"/>
          <w:szCs w:val="28"/>
        </w:rPr>
        <w:t xml:space="preserve"> строительство скотомогильников, биологические</w:t>
      </w:r>
      <w:r w:rsidR="001511FB">
        <w:rPr>
          <w:rFonts w:ascii="Times New Roman" w:hAnsi="Times New Roman"/>
          <w:sz w:val="28"/>
          <w:szCs w:val="28"/>
        </w:rPr>
        <w:t xml:space="preserve"> отходы предписывается</w:t>
      </w:r>
      <w:r w:rsidR="00635EFB">
        <w:rPr>
          <w:rFonts w:ascii="Times New Roman" w:hAnsi="Times New Roman"/>
          <w:sz w:val="28"/>
          <w:szCs w:val="28"/>
        </w:rPr>
        <w:t xml:space="preserve"> только сжигать в биокрематорах</w:t>
      </w:r>
      <w:r w:rsidR="002B00D3">
        <w:rPr>
          <w:rFonts w:ascii="Times New Roman" w:hAnsi="Times New Roman"/>
          <w:sz w:val="28"/>
          <w:szCs w:val="28"/>
        </w:rPr>
        <w:t>.</w:t>
      </w:r>
    </w:p>
    <w:p w14:paraId="7FC6E16D" w14:textId="77777777" w:rsidR="007224FF" w:rsidRDefault="00042F21" w:rsidP="00042F21">
      <w:pPr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7224FF">
        <w:rPr>
          <w:rFonts w:ascii="Times New Roman" w:hAnsi="Times New Roman"/>
          <w:sz w:val="28"/>
          <w:szCs w:val="28"/>
        </w:rPr>
        <w:t xml:space="preserve">Для решения </w:t>
      </w:r>
      <w:r>
        <w:rPr>
          <w:rFonts w:ascii="Times New Roman" w:hAnsi="Times New Roman"/>
          <w:sz w:val="28"/>
          <w:szCs w:val="28"/>
        </w:rPr>
        <w:t xml:space="preserve">проблемы по забою животных, </w:t>
      </w:r>
      <w:r w:rsidR="007224FF" w:rsidRPr="007224F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КФХ Майор И.В.</w:t>
      </w:r>
      <w:r w:rsidR="0014105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строит убойный пункт, который </w:t>
      </w:r>
      <w:r w:rsidR="007224FF" w:rsidRPr="007224F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планирует ввести в эксплуатацию в </w:t>
      </w:r>
      <w:r w:rsidR="008D7A4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апреле</w:t>
      </w:r>
      <w:r w:rsidR="007224FF" w:rsidRPr="007224F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2023 года. </w:t>
      </w:r>
      <w:r w:rsidR="00CA7F3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Данный пункт будет оказывать </w:t>
      </w:r>
      <w:r w:rsidR="00D92549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услуги населению по забою скота.</w:t>
      </w:r>
      <w:r w:rsidR="009467F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14105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В дальнейшем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Иван Васильевич</w:t>
      </w:r>
      <w:r w:rsidR="0014105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планирует закупать у населения</w:t>
      </w:r>
      <w:r w:rsidR="00EA76A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6F349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сельхоз</w:t>
      </w:r>
      <w:r w:rsidR="00EA76A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животных</w:t>
      </w:r>
      <w:r w:rsidR="0014105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6F349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для забоя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, переработки </w:t>
      </w:r>
      <w:r w:rsidR="00A368C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и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A368C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реализации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мяса</w:t>
      </w:r>
      <w:r w:rsidR="00A368C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в муниципальные учреждения.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</w:p>
    <w:p w14:paraId="0BC2FEF3" w14:textId="77777777" w:rsidR="00C451D0" w:rsidRDefault="00042F21" w:rsidP="00DD669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DD6692">
        <w:rPr>
          <w:rFonts w:ascii="Times New Roman" w:hAnsi="Times New Roman"/>
          <w:sz w:val="28"/>
          <w:szCs w:val="28"/>
        </w:rPr>
        <w:t xml:space="preserve">Для развития </w:t>
      </w:r>
      <w:r w:rsidR="00022ED1">
        <w:rPr>
          <w:rFonts w:ascii="Times New Roman" w:hAnsi="Times New Roman"/>
          <w:sz w:val="28"/>
          <w:szCs w:val="28"/>
        </w:rPr>
        <w:t>отрасли животноводства в районе мелкотоварным хозяйствам необходимо объединит</w:t>
      </w:r>
      <w:r w:rsidR="00D25004">
        <w:rPr>
          <w:rFonts w:ascii="Times New Roman" w:hAnsi="Times New Roman"/>
          <w:sz w:val="28"/>
          <w:szCs w:val="28"/>
        </w:rPr>
        <w:t>ь</w:t>
      </w:r>
      <w:r w:rsidR="00022ED1">
        <w:rPr>
          <w:rFonts w:ascii="Times New Roman" w:hAnsi="Times New Roman"/>
          <w:sz w:val="28"/>
          <w:szCs w:val="28"/>
        </w:rPr>
        <w:t>ся в потребительский кооператив</w:t>
      </w:r>
      <w:r w:rsidR="00DD6692">
        <w:rPr>
          <w:rFonts w:ascii="Times New Roman" w:hAnsi="Times New Roman"/>
          <w:sz w:val="28"/>
          <w:szCs w:val="28"/>
        </w:rPr>
        <w:t>, который будет</w:t>
      </w:r>
      <w:r w:rsidR="00022ED1">
        <w:rPr>
          <w:rFonts w:ascii="Times New Roman" w:hAnsi="Times New Roman"/>
          <w:sz w:val="28"/>
          <w:szCs w:val="28"/>
        </w:rPr>
        <w:t xml:space="preserve"> крупн</w:t>
      </w:r>
      <w:r w:rsidR="00DD6692">
        <w:rPr>
          <w:rFonts w:ascii="Times New Roman" w:hAnsi="Times New Roman"/>
          <w:sz w:val="28"/>
          <w:szCs w:val="28"/>
        </w:rPr>
        <w:t>ым</w:t>
      </w:r>
      <w:r w:rsidR="00022ED1">
        <w:rPr>
          <w:rFonts w:ascii="Times New Roman" w:hAnsi="Times New Roman"/>
          <w:sz w:val="28"/>
          <w:szCs w:val="28"/>
        </w:rPr>
        <w:t xml:space="preserve"> юридическ</w:t>
      </w:r>
      <w:r w:rsidR="00DD6692">
        <w:rPr>
          <w:rFonts w:ascii="Times New Roman" w:hAnsi="Times New Roman"/>
          <w:sz w:val="28"/>
          <w:szCs w:val="28"/>
        </w:rPr>
        <w:t>им</w:t>
      </w:r>
      <w:r w:rsidR="00022ED1">
        <w:rPr>
          <w:rFonts w:ascii="Times New Roman" w:hAnsi="Times New Roman"/>
          <w:sz w:val="28"/>
          <w:szCs w:val="28"/>
        </w:rPr>
        <w:t xml:space="preserve"> лицо</w:t>
      </w:r>
      <w:r w:rsidR="00DD6692">
        <w:rPr>
          <w:rFonts w:ascii="Times New Roman" w:hAnsi="Times New Roman"/>
          <w:sz w:val="28"/>
          <w:szCs w:val="28"/>
        </w:rPr>
        <w:t>м</w:t>
      </w:r>
      <w:r w:rsidR="00022ED1">
        <w:rPr>
          <w:rFonts w:ascii="Times New Roman" w:hAnsi="Times New Roman"/>
          <w:sz w:val="28"/>
          <w:szCs w:val="28"/>
        </w:rPr>
        <w:t>, члены к</w:t>
      </w:r>
      <w:r w:rsidR="00D25004">
        <w:rPr>
          <w:rFonts w:ascii="Times New Roman" w:hAnsi="Times New Roman"/>
          <w:sz w:val="28"/>
          <w:szCs w:val="28"/>
        </w:rPr>
        <w:t xml:space="preserve">оторого </w:t>
      </w:r>
      <w:r w:rsidR="00DD6692">
        <w:rPr>
          <w:rFonts w:ascii="Times New Roman" w:hAnsi="Times New Roman"/>
          <w:sz w:val="28"/>
          <w:szCs w:val="28"/>
        </w:rPr>
        <w:t>будут иметь</w:t>
      </w:r>
      <w:r w:rsidR="00D25004">
        <w:rPr>
          <w:rFonts w:ascii="Times New Roman" w:hAnsi="Times New Roman"/>
          <w:sz w:val="28"/>
          <w:szCs w:val="28"/>
        </w:rPr>
        <w:t xml:space="preserve"> юридическую и </w:t>
      </w:r>
      <w:r w:rsidR="00022ED1">
        <w:rPr>
          <w:rFonts w:ascii="Times New Roman" w:hAnsi="Times New Roman"/>
          <w:sz w:val="28"/>
          <w:szCs w:val="28"/>
        </w:rPr>
        <w:t>финансовую самостоятельность. Потребительск</w:t>
      </w:r>
      <w:r w:rsidR="00DD6692">
        <w:rPr>
          <w:rFonts w:ascii="Times New Roman" w:hAnsi="Times New Roman"/>
          <w:sz w:val="28"/>
          <w:szCs w:val="28"/>
        </w:rPr>
        <w:t xml:space="preserve">им </w:t>
      </w:r>
      <w:r w:rsidR="00022ED1">
        <w:rPr>
          <w:rFonts w:ascii="Times New Roman" w:hAnsi="Times New Roman"/>
          <w:sz w:val="28"/>
          <w:szCs w:val="28"/>
        </w:rPr>
        <w:t xml:space="preserve">кооперативам выделяются гранты </w:t>
      </w:r>
      <w:r w:rsidR="00DD6692">
        <w:rPr>
          <w:rFonts w:ascii="Times New Roman" w:hAnsi="Times New Roman"/>
          <w:sz w:val="28"/>
          <w:szCs w:val="28"/>
        </w:rPr>
        <w:t>в форме</w:t>
      </w:r>
      <w:r w:rsidR="00022ED1">
        <w:rPr>
          <w:rFonts w:ascii="Times New Roman" w:hAnsi="Times New Roman"/>
          <w:sz w:val="28"/>
          <w:szCs w:val="28"/>
        </w:rPr>
        <w:t xml:space="preserve"> субсиди</w:t>
      </w:r>
      <w:r w:rsidR="00DD6692">
        <w:rPr>
          <w:rFonts w:ascii="Times New Roman" w:hAnsi="Times New Roman"/>
          <w:sz w:val="28"/>
          <w:szCs w:val="28"/>
        </w:rPr>
        <w:t xml:space="preserve">й </w:t>
      </w:r>
      <w:proofErr w:type="gramStart"/>
      <w:r w:rsidR="00DD6692">
        <w:rPr>
          <w:rFonts w:ascii="Times New Roman" w:hAnsi="Times New Roman"/>
          <w:sz w:val="28"/>
          <w:szCs w:val="28"/>
        </w:rPr>
        <w:t xml:space="preserve">на </w:t>
      </w:r>
      <w:r w:rsidR="00022ED1">
        <w:rPr>
          <w:rFonts w:ascii="Times New Roman" w:hAnsi="Times New Roman"/>
          <w:sz w:val="28"/>
          <w:szCs w:val="28"/>
        </w:rPr>
        <w:t xml:space="preserve"> приобретение</w:t>
      </w:r>
      <w:proofErr w:type="gramEnd"/>
      <w:r w:rsidR="00022ED1">
        <w:rPr>
          <w:rFonts w:ascii="Times New Roman" w:hAnsi="Times New Roman"/>
          <w:sz w:val="28"/>
          <w:szCs w:val="28"/>
        </w:rPr>
        <w:t xml:space="preserve"> сельскохозяйственного оборудования для убоя скота и хранения мяса (Постановление правительства Иркутской области от 26.10.2015 № 536-пп  «Об утверждении положения на предоставление грантов раз</w:t>
      </w:r>
      <w:r w:rsidR="00DD6692">
        <w:rPr>
          <w:rFonts w:ascii="Times New Roman" w:hAnsi="Times New Roman"/>
          <w:sz w:val="28"/>
          <w:szCs w:val="28"/>
        </w:rPr>
        <w:t>витие материально–</w:t>
      </w:r>
      <w:r w:rsidR="00022ED1">
        <w:rPr>
          <w:rFonts w:ascii="Times New Roman" w:hAnsi="Times New Roman"/>
          <w:sz w:val="28"/>
          <w:szCs w:val="28"/>
        </w:rPr>
        <w:t xml:space="preserve">технической базы сельскохозяйственных потребительских </w:t>
      </w:r>
      <w:r w:rsidR="004A5876">
        <w:rPr>
          <w:rFonts w:ascii="Times New Roman" w:hAnsi="Times New Roman"/>
          <w:sz w:val="28"/>
          <w:szCs w:val="28"/>
        </w:rPr>
        <w:t>кооперативов ). Оборудованный и</w:t>
      </w:r>
      <w:r w:rsidR="00022ED1">
        <w:rPr>
          <w:rFonts w:ascii="Times New Roman" w:hAnsi="Times New Roman"/>
          <w:sz w:val="28"/>
          <w:szCs w:val="28"/>
        </w:rPr>
        <w:t xml:space="preserve"> сертифицированный пунк</w:t>
      </w:r>
      <w:r w:rsidR="00B04F77">
        <w:rPr>
          <w:rFonts w:ascii="Times New Roman" w:hAnsi="Times New Roman"/>
          <w:sz w:val="28"/>
          <w:szCs w:val="28"/>
        </w:rPr>
        <w:t>т</w:t>
      </w:r>
      <w:r w:rsidR="00022ED1">
        <w:rPr>
          <w:rFonts w:ascii="Times New Roman" w:hAnsi="Times New Roman"/>
          <w:sz w:val="28"/>
          <w:szCs w:val="28"/>
        </w:rPr>
        <w:t xml:space="preserve"> убоя</w:t>
      </w:r>
      <w:r w:rsidR="00DD6692">
        <w:rPr>
          <w:rFonts w:ascii="Times New Roman" w:hAnsi="Times New Roman"/>
          <w:sz w:val="28"/>
          <w:szCs w:val="28"/>
        </w:rPr>
        <w:t xml:space="preserve"> </w:t>
      </w:r>
      <w:r w:rsidR="00022ED1">
        <w:rPr>
          <w:rFonts w:ascii="Times New Roman" w:hAnsi="Times New Roman"/>
          <w:sz w:val="28"/>
          <w:szCs w:val="28"/>
        </w:rPr>
        <w:t>позволит отчитываться сдатчикам мяса через систему «Меркурий», что в свою очередь позволит сельхозтоваропроизводителям получать субсидии на реализованное мясо.</w:t>
      </w:r>
      <w:r w:rsidR="00C451D0">
        <w:rPr>
          <w:rFonts w:ascii="Times New Roman" w:hAnsi="Times New Roman"/>
          <w:sz w:val="28"/>
          <w:szCs w:val="28"/>
        </w:rPr>
        <w:tab/>
      </w:r>
    </w:p>
    <w:p w14:paraId="52BB5691" w14:textId="77777777" w:rsidR="00194C43" w:rsidRDefault="00DD6692" w:rsidP="00DD669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DF54DC">
        <w:rPr>
          <w:rFonts w:ascii="Times New Roman" w:hAnsi="Times New Roman"/>
          <w:sz w:val="28"/>
          <w:szCs w:val="28"/>
        </w:rPr>
        <w:t xml:space="preserve">Перспективными </w:t>
      </w:r>
      <w:r w:rsidR="009B5B97">
        <w:rPr>
          <w:rFonts w:ascii="Times New Roman" w:hAnsi="Times New Roman"/>
          <w:sz w:val="28"/>
          <w:szCs w:val="28"/>
        </w:rPr>
        <w:t>направлениями развития отрасли животноводства района</w:t>
      </w:r>
      <w:r w:rsidR="007011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планируются</w:t>
      </w:r>
      <w:r w:rsidR="007011E2">
        <w:rPr>
          <w:rFonts w:ascii="Times New Roman" w:hAnsi="Times New Roman"/>
          <w:sz w:val="28"/>
          <w:szCs w:val="28"/>
        </w:rPr>
        <w:t>:</w:t>
      </w:r>
    </w:p>
    <w:p w14:paraId="77F4CB8B" w14:textId="77777777" w:rsidR="007011E2" w:rsidRPr="00DD6692" w:rsidRDefault="00DD6692" w:rsidP="00DD669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1. </w:t>
      </w:r>
      <w:r w:rsidR="007011E2" w:rsidRPr="00DD6692">
        <w:rPr>
          <w:rFonts w:ascii="Times New Roman" w:hAnsi="Times New Roman"/>
          <w:sz w:val="28"/>
          <w:szCs w:val="28"/>
        </w:rPr>
        <w:t xml:space="preserve">Увеличение поголовья </w:t>
      </w:r>
      <w:r w:rsidR="00961517" w:rsidRPr="00DD6692">
        <w:rPr>
          <w:rFonts w:ascii="Times New Roman" w:hAnsi="Times New Roman"/>
          <w:sz w:val="28"/>
          <w:szCs w:val="28"/>
        </w:rPr>
        <w:t xml:space="preserve">основного стада </w:t>
      </w:r>
      <w:r w:rsidR="00A63AC2" w:rsidRPr="00DD6692">
        <w:rPr>
          <w:rFonts w:ascii="Times New Roman" w:hAnsi="Times New Roman"/>
          <w:sz w:val="28"/>
          <w:szCs w:val="28"/>
        </w:rPr>
        <w:t xml:space="preserve">(коровы) </w:t>
      </w:r>
      <w:r w:rsidR="007011E2" w:rsidRPr="00DD6692">
        <w:rPr>
          <w:rFonts w:ascii="Times New Roman" w:hAnsi="Times New Roman"/>
          <w:sz w:val="28"/>
          <w:szCs w:val="28"/>
        </w:rPr>
        <w:t>ООО «Урожай»</w:t>
      </w:r>
      <w:r w:rsidR="00961517" w:rsidRPr="00DD6692">
        <w:rPr>
          <w:rFonts w:ascii="Times New Roman" w:hAnsi="Times New Roman"/>
          <w:sz w:val="28"/>
          <w:szCs w:val="28"/>
        </w:rPr>
        <w:t xml:space="preserve"> (до 250 голов)</w:t>
      </w:r>
      <w:r w:rsidR="00FB5EFA" w:rsidRPr="00DD6692">
        <w:rPr>
          <w:rFonts w:ascii="Times New Roman" w:hAnsi="Times New Roman"/>
          <w:sz w:val="28"/>
          <w:szCs w:val="28"/>
        </w:rPr>
        <w:t>, КФХ Гамаюнов А.А.,</w:t>
      </w:r>
      <w:r w:rsidR="00961517" w:rsidRPr="00DD6692">
        <w:rPr>
          <w:rFonts w:ascii="Times New Roman" w:hAnsi="Times New Roman"/>
          <w:sz w:val="28"/>
          <w:szCs w:val="28"/>
        </w:rPr>
        <w:t xml:space="preserve"> (до 125 голов), </w:t>
      </w:r>
      <w:r w:rsidR="00B04F77" w:rsidRPr="00DD6692">
        <w:rPr>
          <w:rFonts w:ascii="Times New Roman" w:hAnsi="Times New Roman"/>
          <w:sz w:val="28"/>
          <w:szCs w:val="28"/>
        </w:rPr>
        <w:t>Кобрусев Д.В. (до 100 голов)</w:t>
      </w:r>
      <w:r w:rsidR="00A63AC2" w:rsidRPr="00DD6692">
        <w:rPr>
          <w:rFonts w:ascii="Times New Roman" w:hAnsi="Times New Roman"/>
          <w:sz w:val="28"/>
          <w:szCs w:val="28"/>
        </w:rPr>
        <w:t>.</w:t>
      </w:r>
    </w:p>
    <w:p w14:paraId="05318FA8" w14:textId="77777777" w:rsidR="006D420D" w:rsidRPr="00DD6692" w:rsidRDefault="00DD6692" w:rsidP="00DD669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2. </w:t>
      </w:r>
      <w:r w:rsidR="006D420D" w:rsidRPr="00DD6692">
        <w:rPr>
          <w:rFonts w:ascii="Times New Roman" w:hAnsi="Times New Roman"/>
          <w:sz w:val="28"/>
          <w:szCs w:val="28"/>
        </w:rPr>
        <w:t xml:space="preserve">Открытие убойного пункта ООО «Урожай», что позволит хозяйству </w:t>
      </w:r>
      <w:r w:rsidR="00194A96" w:rsidRPr="00DD6692">
        <w:rPr>
          <w:rFonts w:ascii="Times New Roman" w:hAnsi="Times New Roman"/>
          <w:sz w:val="28"/>
          <w:szCs w:val="28"/>
        </w:rPr>
        <w:t xml:space="preserve">забивать и </w:t>
      </w:r>
      <w:r w:rsidR="006D420D" w:rsidRPr="00DD6692">
        <w:rPr>
          <w:rFonts w:ascii="Times New Roman" w:hAnsi="Times New Roman"/>
          <w:sz w:val="28"/>
          <w:szCs w:val="28"/>
        </w:rPr>
        <w:t>реализовать</w:t>
      </w:r>
      <w:r w:rsidR="00194A96" w:rsidRPr="00DD6692">
        <w:rPr>
          <w:rFonts w:ascii="Times New Roman" w:hAnsi="Times New Roman"/>
          <w:sz w:val="28"/>
          <w:szCs w:val="28"/>
        </w:rPr>
        <w:t xml:space="preserve"> выбракова</w:t>
      </w:r>
      <w:r w:rsidR="0096052B" w:rsidRPr="00DD6692">
        <w:rPr>
          <w:rFonts w:ascii="Times New Roman" w:hAnsi="Times New Roman"/>
          <w:sz w:val="28"/>
          <w:szCs w:val="28"/>
        </w:rPr>
        <w:t>нных животных</w:t>
      </w:r>
      <w:r w:rsidR="006D420D" w:rsidRPr="00DD6692">
        <w:rPr>
          <w:rFonts w:ascii="Times New Roman" w:hAnsi="Times New Roman"/>
          <w:sz w:val="28"/>
          <w:szCs w:val="28"/>
        </w:rPr>
        <w:t xml:space="preserve"> </w:t>
      </w:r>
    </w:p>
    <w:p w14:paraId="5960D2C2" w14:textId="77777777" w:rsidR="007025A4" w:rsidRDefault="00DD6692" w:rsidP="00DD669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3. </w:t>
      </w:r>
      <w:r w:rsidR="00B109F3" w:rsidRPr="00DD6692">
        <w:rPr>
          <w:rFonts w:ascii="Times New Roman" w:hAnsi="Times New Roman"/>
          <w:sz w:val="28"/>
          <w:szCs w:val="28"/>
        </w:rPr>
        <w:t xml:space="preserve">Открытие убойного пункта на базе </w:t>
      </w:r>
      <w:r w:rsidR="002E3FFE" w:rsidRPr="00DD6692">
        <w:rPr>
          <w:rFonts w:ascii="Times New Roman" w:hAnsi="Times New Roman"/>
          <w:sz w:val="28"/>
          <w:szCs w:val="28"/>
        </w:rPr>
        <w:t xml:space="preserve">потребительского кооператива </w:t>
      </w:r>
      <w:r w:rsidR="00B109F3" w:rsidRPr="00DD6692">
        <w:rPr>
          <w:rFonts w:ascii="Times New Roman" w:hAnsi="Times New Roman"/>
          <w:sz w:val="28"/>
          <w:szCs w:val="28"/>
        </w:rPr>
        <w:t>СПССК «Тулунский»</w:t>
      </w:r>
      <w:r w:rsidR="00EB3110" w:rsidRPr="00DD6692">
        <w:rPr>
          <w:rFonts w:ascii="Times New Roman" w:hAnsi="Times New Roman"/>
          <w:sz w:val="28"/>
          <w:szCs w:val="28"/>
        </w:rPr>
        <w:t xml:space="preserve"> (пред</w:t>
      </w:r>
      <w:r w:rsidR="0099555E" w:rsidRPr="00DD6692">
        <w:rPr>
          <w:rFonts w:ascii="Times New Roman" w:hAnsi="Times New Roman"/>
          <w:sz w:val="28"/>
          <w:szCs w:val="28"/>
        </w:rPr>
        <w:t>седатель Майор Иван Васильевич) для оказания услуг п</w:t>
      </w:r>
      <w:r w:rsidR="004A5876" w:rsidRPr="00DD6692">
        <w:rPr>
          <w:rFonts w:ascii="Times New Roman" w:hAnsi="Times New Roman"/>
          <w:sz w:val="28"/>
          <w:szCs w:val="28"/>
        </w:rPr>
        <w:t>о забою скота и реализации мяса и для обеспечения муниципальных учреждений района.</w:t>
      </w:r>
    </w:p>
    <w:p w14:paraId="72823530" w14:textId="77777777" w:rsidR="00DD6692" w:rsidRPr="00DD6692" w:rsidRDefault="00DD6692" w:rsidP="00DD669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4. Открытие</w:t>
      </w:r>
      <w:r w:rsidR="007025A4">
        <w:rPr>
          <w:rFonts w:ascii="Times New Roman" w:hAnsi="Times New Roman"/>
          <w:sz w:val="28"/>
          <w:szCs w:val="28"/>
        </w:rPr>
        <w:t xml:space="preserve"> сети</w:t>
      </w:r>
      <w:r>
        <w:rPr>
          <w:rFonts w:ascii="Times New Roman" w:hAnsi="Times New Roman"/>
          <w:sz w:val="28"/>
          <w:szCs w:val="28"/>
        </w:rPr>
        <w:t xml:space="preserve"> специализированн</w:t>
      </w:r>
      <w:r w:rsidR="007025A4"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z w:val="28"/>
          <w:szCs w:val="28"/>
        </w:rPr>
        <w:t xml:space="preserve"> магазин</w:t>
      </w:r>
      <w:r w:rsidR="007025A4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 фермерской продукции</w:t>
      </w:r>
      <w:r w:rsidR="007025A4">
        <w:rPr>
          <w:rFonts w:ascii="Times New Roman" w:hAnsi="Times New Roman"/>
          <w:sz w:val="28"/>
          <w:szCs w:val="28"/>
        </w:rPr>
        <w:t>, направленных на реализацию продукции животноводства.</w:t>
      </w:r>
    </w:p>
    <w:p w14:paraId="5C0F3A88" w14:textId="77777777" w:rsidR="007025A4" w:rsidRDefault="007025A4">
      <w:pPr>
        <w:jc w:val="both"/>
      </w:pPr>
    </w:p>
    <w:p w14:paraId="6D4AEFFB" w14:textId="77777777" w:rsidR="00D36EC1" w:rsidRDefault="00D36EC1" w:rsidP="00991389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sectPr w:rsidR="00D36EC1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altName w:val="Calibri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748B3"/>
    <w:multiLevelType w:val="hybridMultilevel"/>
    <w:tmpl w:val="787816A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0302D01"/>
    <w:multiLevelType w:val="hybridMultilevel"/>
    <w:tmpl w:val="08F84BB8"/>
    <w:lvl w:ilvl="0" w:tplc="6534D5BE">
      <w:start w:val="1"/>
      <w:numFmt w:val="decimal"/>
      <w:lvlText w:val="%1."/>
      <w:lvlJc w:val="left"/>
      <w:pPr>
        <w:ind w:left="1068" w:hanging="360"/>
      </w:pPr>
      <w:rPr>
        <w:rFonts w:ascii="Times New Roman" w:eastAsia="NSimSun" w:hAnsi="Times New Roman" w:cs="Lucida Sans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2AB0ED6"/>
    <w:multiLevelType w:val="hybridMultilevel"/>
    <w:tmpl w:val="F572AAE0"/>
    <w:lvl w:ilvl="0" w:tplc="C360D8A6">
      <w:start w:val="1"/>
      <w:numFmt w:val="decimal"/>
      <w:lvlText w:val="%1."/>
      <w:lvlJc w:val="left"/>
      <w:pPr>
        <w:ind w:left="1069" w:hanging="360"/>
      </w:pPr>
      <w:rPr>
        <w:rFonts w:ascii="Times New Roman" w:eastAsia="NSimSun" w:hAnsi="Times New Roman" w:cs="Lucida San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772674451">
    <w:abstractNumId w:val="1"/>
  </w:num>
  <w:num w:numId="2" w16cid:durableId="904687301">
    <w:abstractNumId w:val="2"/>
  </w:num>
  <w:num w:numId="3" w16cid:durableId="14791103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B47"/>
    <w:rsid w:val="000141B1"/>
    <w:rsid w:val="00022ED1"/>
    <w:rsid w:val="000336DF"/>
    <w:rsid w:val="00041163"/>
    <w:rsid w:val="00042F21"/>
    <w:rsid w:val="000466CA"/>
    <w:rsid w:val="0004719D"/>
    <w:rsid w:val="0006005D"/>
    <w:rsid w:val="00063D80"/>
    <w:rsid w:val="000651EB"/>
    <w:rsid w:val="00075EF8"/>
    <w:rsid w:val="000A36DE"/>
    <w:rsid w:val="000A3AA5"/>
    <w:rsid w:val="000B352B"/>
    <w:rsid w:val="000D127B"/>
    <w:rsid w:val="000D4D4B"/>
    <w:rsid w:val="000D740C"/>
    <w:rsid w:val="000E1E54"/>
    <w:rsid w:val="00112721"/>
    <w:rsid w:val="00114364"/>
    <w:rsid w:val="0011772B"/>
    <w:rsid w:val="00117D0D"/>
    <w:rsid w:val="00124B40"/>
    <w:rsid w:val="001301D0"/>
    <w:rsid w:val="0014105D"/>
    <w:rsid w:val="001511FB"/>
    <w:rsid w:val="00152747"/>
    <w:rsid w:val="0015619E"/>
    <w:rsid w:val="00160158"/>
    <w:rsid w:val="00160378"/>
    <w:rsid w:val="00161BC4"/>
    <w:rsid w:val="00162164"/>
    <w:rsid w:val="00176BFE"/>
    <w:rsid w:val="00190E06"/>
    <w:rsid w:val="00194A96"/>
    <w:rsid w:val="00194C43"/>
    <w:rsid w:val="001C78B9"/>
    <w:rsid w:val="001D2DEB"/>
    <w:rsid w:val="001D6501"/>
    <w:rsid w:val="001E3A92"/>
    <w:rsid w:val="002010D0"/>
    <w:rsid w:val="0023098C"/>
    <w:rsid w:val="00230F56"/>
    <w:rsid w:val="00233642"/>
    <w:rsid w:val="00260017"/>
    <w:rsid w:val="00276913"/>
    <w:rsid w:val="00286B08"/>
    <w:rsid w:val="00295F70"/>
    <w:rsid w:val="002B00D3"/>
    <w:rsid w:val="002B25E6"/>
    <w:rsid w:val="002C28B3"/>
    <w:rsid w:val="002C46E8"/>
    <w:rsid w:val="002E1FB6"/>
    <w:rsid w:val="002E3FFE"/>
    <w:rsid w:val="002E5580"/>
    <w:rsid w:val="0030787E"/>
    <w:rsid w:val="00331AEF"/>
    <w:rsid w:val="00332327"/>
    <w:rsid w:val="00333D71"/>
    <w:rsid w:val="00344B0F"/>
    <w:rsid w:val="00364D46"/>
    <w:rsid w:val="00365020"/>
    <w:rsid w:val="0036614C"/>
    <w:rsid w:val="00370103"/>
    <w:rsid w:val="00373DDD"/>
    <w:rsid w:val="00375B98"/>
    <w:rsid w:val="00380870"/>
    <w:rsid w:val="003867D0"/>
    <w:rsid w:val="003A2CFB"/>
    <w:rsid w:val="003B188A"/>
    <w:rsid w:val="003C0B47"/>
    <w:rsid w:val="003C6548"/>
    <w:rsid w:val="003F24CF"/>
    <w:rsid w:val="003F56A2"/>
    <w:rsid w:val="00407108"/>
    <w:rsid w:val="004148E8"/>
    <w:rsid w:val="00426506"/>
    <w:rsid w:val="00434DBB"/>
    <w:rsid w:val="00447D6D"/>
    <w:rsid w:val="004521C3"/>
    <w:rsid w:val="00457515"/>
    <w:rsid w:val="004649F3"/>
    <w:rsid w:val="00472D9C"/>
    <w:rsid w:val="00474CCA"/>
    <w:rsid w:val="00482F77"/>
    <w:rsid w:val="0048533C"/>
    <w:rsid w:val="00491143"/>
    <w:rsid w:val="004977AC"/>
    <w:rsid w:val="004A552B"/>
    <w:rsid w:val="004A5876"/>
    <w:rsid w:val="004B0451"/>
    <w:rsid w:val="004D39A7"/>
    <w:rsid w:val="004F6630"/>
    <w:rsid w:val="00530753"/>
    <w:rsid w:val="00544360"/>
    <w:rsid w:val="0056495E"/>
    <w:rsid w:val="00572E77"/>
    <w:rsid w:val="00577994"/>
    <w:rsid w:val="005835E4"/>
    <w:rsid w:val="00591DFA"/>
    <w:rsid w:val="00595B09"/>
    <w:rsid w:val="005C318E"/>
    <w:rsid w:val="005E2AB1"/>
    <w:rsid w:val="005F6E43"/>
    <w:rsid w:val="00600AEC"/>
    <w:rsid w:val="00601BC2"/>
    <w:rsid w:val="00635EFB"/>
    <w:rsid w:val="00641C35"/>
    <w:rsid w:val="00642861"/>
    <w:rsid w:val="00644856"/>
    <w:rsid w:val="00651B0C"/>
    <w:rsid w:val="00655EF6"/>
    <w:rsid w:val="00657703"/>
    <w:rsid w:val="00657F00"/>
    <w:rsid w:val="00663CBD"/>
    <w:rsid w:val="0066415F"/>
    <w:rsid w:val="00665E55"/>
    <w:rsid w:val="0067705A"/>
    <w:rsid w:val="006A10A8"/>
    <w:rsid w:val="006A18C1"/>
    <w:rsid w:val="006B6CDC"/>
    <w:rsid w:val="006C0499"/>
    <w:rsid w:val="006D420D"/>
    <w:rsid w:val="006D495F"/>
    <w:rsid w:val="006E2280"/>
    <w:rsid w:val="006E693B"/>
    <w:rsid w:val="006E6B6D"/>
    <w:rsid w:val="006E7869"/>
    <w:rsid w:val="006F12F9"/>
    <w:rsid w:val="006F1EE4"/>
    <w:rsid w:val="006F3496"/>
    <w:rsid w:val="007011E2"/>
    <w:rsid w:val="007025A4"/>
    <w:rsid w:val="00710FCF"/>
    <w:rsid w:val="00712C58"/>
    <w:rsid w:val="007224FF"/>
    <w:rsid w:val="00727D23"/>
    <w:rsid w:val="00732901"/>
    <w:rsid w:val="00743FEA"/>
    <w:rsid w:val="007534A8"/>
    <w:rsid w:val="00770A3E"/>
    <w:rsid w:val="00782DF0"/>
    <w:rsid w:val="007870A0"/>
    <w:rsid w:val="007A1BD2"/>
    <w:rsid w:val="007A37BA"/>
    <w:rsid w:val="007A3B3D"/>
    <w:rsid w:val="007B1AED"/>
    <w:rsid w:val="007B2F76"/>
    <w:rsid w:val="007E70A2"/>
    <w:rsid w:val="008048E1"/>
    <w:rsid w:val="00814BAC"/>
    <w:rsid w:val="00827BD8"/>
    <w:rsid w:val="00841630"/>
    <w:rsid w:val="0086364E"/>
    <w:rsid w:val="00867F48"/>
    <w:rsid w:val="008A0C57"/>
    <w:rsid w:val="008B3868"/>
    <w:rsid w:val="008B6D54"/>
    <w:rsid w:val="008C7ADB"/>
    <w:rsid w:val="008D7A4A"/>
    <w:rsid w:val="008E0788"/>
    <w:rsid w:val="008E640F"/>
    <w:rsid w:val="00900FE9"/>
    <w:rsid w:val="00901A69"/>
    <w:rsid w:val="00907A90"/>
    <w:rsid w:val="009226B8"/>
    <w:rsid w:val="0092656E"/>
    <w:rsid w:val="009467FE"/>
    <w:rsid w:val="00955ADA"/>
    <w:rsid w:val="0096052B"/>
    <w:rsid w:val="00961517"/>
    <w:rsid w:val="00966419"/>
    <w:rsid w:val="00982A74"/>
    <w:rsid w:val="00991389"/>
    <w:rsid w:val="0099555E"/>
    <w:rsid w:val="009A0638"/>
    <w:rsid w:val="009B151A"/>
    <w:rsid w:val="009B5B97"/>
    <w:rsid w:val="009C7F35"/>
    <w:rsid w:val="009D1D6B"/>
    <w:rsid w:val="009D66CF"/>
    <w:rsid w:val="009E4CEC"/>
    <w:rsid w:val="009F3F90"/>
    <w:rsid w:val="00A00272"/>
    <w:rsid w:val="00A10CE5"/>
    <w:rsid w:val="00A26CC5"/>
    <w:rsid w:val="00A33C4C"/>
    <w:rsid w:val="00A34956"/>
    <w:rsid w:val="00A368C8"/>
    <w:rsid w:val="00A63AC2"/>
    <w:rsid w:val="00A77771"/>
    <w:rsid w:val="00A77A0B"/>
    <w:rsid w:val="00A83235"/>
    <w:rsid w:val="00A876B1"/>
    <w:rsid w:val="00A95844"/>
    <w:rsid w:val="00A97EC5"/>
    <w:rsid w:val="00AA0B9C"/>
    <w:rsid w:val="00AB170E"/>
    <w:rsid w:val="00AC2D46"/>
    <w:rsid w:val="00AC7097"/>
    <w:rsid w:val="00AE07EA"/>
    <w:rsid w:val="00AF14C1"/>
    <w:rsid w:val="00AF4E3C"/>
    <w:rsid w:val="00B04F77"/>
    <w:rsid w:val="00B10481"/>
    <w:rsid w:val="00B109F3"/>
    <w:rsid w:val="00B11E97"/>
    <w:rsid w:val="00B52243"/>
    <w:rsid w:val="00B61168"/>
    <w:rsid w:val="00B61CA9"/>
    <w:rsid w:val="00B660C7"/>
    <w:rsid w:val="00B70FCA"/>
    <w:rsid w:val="00B770B5"/>
    <w:rsid w:val="00B81198"/>
    <w:rsid w:val="00B82FF4"/>
    <w:rsid w:val="00B9269B"/>
    <w:rsid w:val="00B94E50"/>
    <w:rsid w:val="00B97DC6"/>
    <w:rsid w:val="00BA0175"/>
    <w:rsid w:val="00BA239A"/>
    <w:rsid w:val="00BA33F7"/>
    <w:rsid w:val="00BA6B26"/>
    <w:rsid w:val="00BB1D7C"/>
    <w:rsid w:val="00BB20D2"/>
    <w:rsid w:val="00BD2AEB"/>
    <w:rsid w:val="00BE4926"/>
    <w:rsid w:val="00BE656A"/>
    <w:rsid w:val="00BF1F35"/>
    <w:rsid w:val="00C0276F"/>
    <w:rsid w:val="00C17CA2"/>
    <w:rsid w:val="00C451D0"/>
    <w:rsid w:val="00C57937"/>
    <w:rsid w:val="00C678BF"/>
    <w:rsid w:val="00C713BB"/>
    <w:rsid w:val="00C75989"/>
    <w:rsid w:val="00C805BB"/>
    <w:rsid w:val="00CA03F1"/>
    <w:rsid w:val="00CA191D"/>
    <w:rsid w:val="00CA4090"/>
    <w:rsid w:val="00CA7F3A"/>
    <w:rsid w:val="00CB727B"/>
    <w:rsid w:val="00CB7BC2"/>
    <w:rsid w:val="00CC1965"/>
    <w:rsid w:val="00CC4DAA"/>
    <w:rsid w:val="00CC5416"/>
    <w:rsid w:val="00CC5E5D"/>
    <w:rsid w:val="00CC6CCF"/>
    <w:rsid w:val="00CD22CE"/>
    <w:rsid w:val="00CD75FE"/>
    <w:rsid w:val="00CE1799"/>
    <w:rsid w:val="00CF28F3"/>
    <w:rsid w:val="00D0752E"/>
    <w:rsid w:val="00D11084"/>
    <w:rsid w:val="00D17EB5"/>
    <w:rsid w:val="00D25004"/>
    <w:rsid w:val="00D275CB"/>
    <w:rsid w:val="00D300AC"/>
    <w:rsid w:val="00D31076"/>
    <w:rsid w:val="00D34F7D"/>
    <w:rsid w:val="00D36EC1"/>
    <w:rsid w:val="00D4494A"/>
    <w:rsid w:val="00D73564"/>
    <w:rsid w:val="00D75FF9"/>
    <w:rsid w:val="00D92549"/>
    <w:rsid w:val="00DA0ADE"/>
    <w:rsid w:val="00DA7797"/>
    <w:rsid w:val="00DB457E"/>
    <w:rsid w:val="00DC0F6E"/>
    <w:rsid w:val="00DC1228"/>
    <w:rsid w:val="00DD592D"/>
    <w:rsid w:val="00DD6692"/>
    <w:rsid w:val="00DE5B82"/>
    <w:rsid w:val="00DE5E29"/>
    <w:rsid w:val="00DE659B"/>
    <w:rsid w:val="00DF54DC"/>
    <w:rsid w:val="00E02F0F"/>
    <w:rsid w:val="00E279B7"/>
    <w:rsid w:val="00E41567"/>
    <w:rsid w:val="00E53875"/>
    <w:rsid w:val="00E60783"/>
    <w:rsid w:val="00E61075"/>
    <w:rsid w:val="00E64AFC"/>
    <w:rsid w:val="00E717F2"/>
    <w:rsid w:val="00E72416"/>
    <w:rsid w:val="00E76728"/>
    <w:rsid w:val="00E864E8"/>
    <w:rsid w:val="00EA43CA"/>
    <w:rsid w:val="00EA76AF"/>
    <w:rsid w:val="00EB3110"/>
    <w:rsid w:val="00EC306E"/>
    <w:rsid w:val="00EC350D"/>
    <w:rsid w:val="00EC3D59"/>
    <w:rsid w:val="00EF339A"/>
    <w:rsid w:val="00EF50B1"/>
    <w:rsid w:val="00F019B0"/>
    <w:rsid w:val="00F068DB"/>
    <w:rsid w:val="00F10A1B"/>
    <w:rsid w:val="00F1718E"/>
    <w:rsid w:val="00F43BF5"/>
    <w:rsid w:val="00F506A7"/>
    <w:rsid w:val="00F54598"/>
    <w:rsid w:val="00F9124E"/>
    <w:rsid w:val="00F95071"/>
    <w:rsid w:val="00FB2683"/>
    <w:rsid w:val="00FB5EFA"/>
    <w:rsid w:val="00FC0AEB"/>
    <w:rsid w:val="00FC301C"/>
    <w:rsid w:val="00FC3CDF"/>
    <w:rsid w:val="00FF3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E0CFC"/>
  <w15:docId w15:val="{5D521FFA-13AB-47F1-8423-C24469D2C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2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0"/>
    <w:next w:val="a1"/>
    <w:qFormat/>
    <w:pPr>
      <w:spacing w:before="200"/>
      <w:outlineLvl w:val="1"/>
    </w:pPr>
    <w:rPr>
      <w:rFonts w:ascii="Liberation Serif" w:eastAsia="NSimSun" w:hAnsi="Liberation Serif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0">
    <w:name w:val="Title"/>
    <w:basedOn w:val="a"/>
    <w:next w:val="a1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1">
    <w:name w:val="Body Text"/>
    <w:basedOn w:val="a"/>
    <w:pPr>
      <w:spacing w:after="140" w:line="276" w:lineRule="auto"/>
    </w:pPr>
  </w:style>
  <w:style w:type="paragraph" w:styleId="a5">
    <w:name w:val="List"/>
    <w:basedOn w:val="a1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styleId="a8">
    <w:name w:val="Balloon Text"/>
    <w:basedOn w:val="a"/>
    <w:link w:val="a9"/>
    <w:uiPriority w:val="99"/>
    <w:semiHidden/>
    <w:unhideWhenUsed/>
    <w:rsid w:val="00B9269B"/>
    <w:rPr>
      <w:rFonts w:ascii="Segoe UI" w:hAnsi="Segoe UI" w:cs="Mangal"/>
      <w:sz w:val="18"/>
      <w:szCs w:val="16"/>
    </w:rPr>
  </w:style>
  <w:style w:type="character" w:customStyle="1" w:styleId="a9">
    <w:name w:val="Текст выноски Знак"/>
    <w:basedOn w:val="a2"/>
    <w:link w:val="a8"/>
    <w:uiPriority w:val="99"/>
    <w:semiHidden/>
    <w:rsid w:val="00B9269B"/>
    <w:rPr>
      <w:rFonts w:ascii="Segoe UI" w:hAnsi="Segoe UI" w:cs="Mangal"/>
      <w:sz w:val="18"/>
      <w:szCs w:val="16"/>
    </w:rPr>
  </w:style>
  <w:style w:type="paragraph" w:styleId="aa">
    <w:name w:val="List Paragraph"/>
    <w:basedOn w:val="a"/>
    <w:uiPriority w:val="34"/>
    <w:qFormat/>
    <w:rsid w:val="007011E2"/>
    <w:pPr>
      <w:ind w:left="720"/>
      <w:contextualSpacing/>
    </w:pPr>
    <w:rPr>
      <w:rFonts w:cs="Mangal"/>
      <w:szCs w:val="21"/>
    </w:rPr>
  </w:style>
  <w:style w:type="paragraph" w:customStyle="1" w:styleId="ConsPlusNormal">
    <w:name w:val="ConsPlusNormal"/>
    <w:rsid w:val="00991389"/>
    <w:pPr>
      <w:widowControl w:val="0"/>
      <w:suppressAutoHyphens w:val="0"/>
      <w:autoSpaceDE w:val="0"/>
      <w:autoSpaceDN w:val="0"/>
      <w:adjustRightInd w:val="0"/>
    </w:pPr>
    <w:rPr>
      <w:rFonts w:ascii="Arial" w:eastAsia="Times New Roman" w:hAnsi="Arial" w:cs="Arial"/>
      <w:kern w:val="0"/>
      <w:sz w:val="20"/>
      <w:szCs w:val="2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102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39B285-DFF1-43A8-8E4E-06A4E4EA4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1518</Words>
  <Characters>8654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Дума Тулунского района</cp:lastModifiedBy>
  <cp:revision>12</cp:revision>
  <cp:lastPrinted>2023-02-01T02:05:00Z</cp:lastPrinted>
  <dcterms:created xsi:type="dcterms:W3CDTF">2023-01-23T03:01:00Z</dcterms:created>
  <dcterms:modified xsi:type="dcterms:W3CDTF">2023-02-01T02:05:00Z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cp:lastPrinted>2022-02-07T11:17:09Z</cp:lastPrinted>
  <dcterms:modified xsi:type="dcterms:W3CDTF">2022-02-07T11:16:57Z</dcterms:modified>
  <cp:revision>3</cp:revision>
  <dc:subject/>
  <dc:title/>
</cp:coreProperties>
</file>